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50D3" w14:textId="77777777" w:rsidR="00650ECF" w:rsidRPr="009150B2" w:rsidRDefault="00650ECF" w:rsidP="0022408A">
      <w:pPr>
        <w:spacing w:after="0" w:line="276" w:lineRule="auto"/>
        <w:jc w:val="both"/>
        <w:rPr>
          <w:rFonts w:ascii="Times New Roman" w:eastAsia="Calibri" w:hAnsi="Times New Roman" w:cs="Times New Roman"/>
          <w:b/>
          <w:sz w:val="24"/>
          <w:szCs w:val="24"/>
        </w:rPr>
      </w:pPr>
    </w:p>
    <w:p w14:paraId="1DC8B8E0" w14:textId="41BD9C22" w:rsidR="00CF7F7D" w:rsidRPr="009150B2" w:rsidRDefault="009150B2" w:rsidP="0022408A">
      <w:pPr>
        <w:spacing w:after="0" w:line="276" w:lineRule="auto"/>
        <w:jc w:val="both"/>
        <w:rPr>
          <w:rFonts w:ascii="Times New Roman" w:eastAsia="Calibri" w:hAnsi="Times New Roman" w:cs="Times New Roman"/>
          <w:bCs/>
          <w:sz w:val="24"/>
          <w:szCs w:val="24"/>
        </w:rPr>
      </w:pPr>
      <w:r w:rsidRPr="009150B2">
        <w:rPr>
          <w:rFonts w:ascii="Times New Roman" w:eastAsia="Calibri" w:hAnsi="Times New Roman" w:cs="Times New Roman"/>
          <w:bCs/>
          <w:sz w:val="24"/>
          <w:szCs w:val="24"/>
        </w:rPr>
        <w:t>HD III Tehniline kirjeldus</w:t>
      </w:r>
    </w:p>
    <w:p w14:paraId="6975A872" w14:textId="77777777" w:rsidR="009D277A" w:rsidRPr="009150B2" w:rsidRDefault="009D277A" w:rsidP="009D277A">
      <w:pPr>
        <w:spacing w:after="0" w:line="276" w:lineRule="auto"/>
        <w:ind w:left="652" w:hanging="652"/>
        <w:jc w:val="both"/>
        <w:rPr>
          <w:rFonts w:ascii="Times New Roman" w:eastAsia="Calibri" w:hAnsi="Times New Roman" w:cs="Times New Roman"/>
          <w:b/>
          <w:sz w:val="24"/>
          <w:szCs w:val="24"/>
        </w:rPr>
      </w:pPr>
    </w:p>
    <w:p w14:paraId="53A9BD9A" w14:textId="77777777" w:rsidR="00650ECF" w:rsidRPr="009150B2" w:rsidRDefault="00650ECF" w:rsidP="00650ECF">
      <w:pPr>
        <w:pStyle w:val="Loendilik"/>
        <w:numPr>
          <w:ilvl w:val="0"/>
          <w:numId w:val="19"/>
        </w:numPr>
        <w:spacing w:after="160" w:line="259" w:lineRule="auto"/>
        <w:ind w:left="426" w:hanging="426"/>
        <w:rPr>
          <w:rFonts w:ascii="Times New Roman" w:eastAsiaTheme="minorEastAsia" w:hAnsi="Times New Roman" w:cs="Times New Roman"/>
          <w:b/>
          <w:bCs/>
        </w:rPr>
      </w:pPr>
      <w:r w:rsidRPr="009150B2">
        <w:rPr>
          <w:rFonts w:ascii="Times New Roman" w:eastAsiaTheme="minorEastAsia" w:hAnsi="Times New Roman" w:cs="Times New Roman"/>
          <w:b/>
          <w:bCs/>
        </w:rPr>
        <w:t>Hanke eesmärk</w:t>
      </w:r>
    </w:p>
    <w:p w14:paraId="31DB961C" w14:textId="4B190336" w:rsidR="00650ECF" w:rsidRPr="009150B2" w:rsidRDefault="00650ECF" w:rsidP="00650ECF">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Hanke eesmärgiks on leida tarkvara arenduspartner elektroonilise mereinfosüsteemi (EMDE) arendus- ja hooldustööde (edaspidi Tööd) teostamiseks. Hanke tulemusena sõlmitakse raamleping </w:t>
      </w:r>
      <w:r w:rsidR="0022408A" w:rsidRPr="009150B2">
        <w:rPr>
          <w:rFonts w:ascii="Times New Roman" w:eastAsiaTheme="minorEastAsia" w:hAnsi="Times New Roman" w:cs="Times New Roman"/>
          <w:sz w:val="24"/>
          <w:szCs w:val="24"/>
        </w:rPr>
        <w:t>üheks</w:t>
      </w:r>
      <w:r w:rsidRPr="009150B2">
        <w:rPr>
          <w:rFonts w:ascii="Times New Roman" w:eastAsiaTheme="minorEastAsia" w:hAnsi="Times New Roman" w:cs="Times New Roman"/>
          <w:sz w:val="24"/>
          <w:szCs w:val="24"/>
        </w:rPr>
        <w:t xml:space="preserve"> aastaks. Raamlepingu alusel sõlmitakse eraldi hankelepingud arendus-ja hooldustööde teostamiseks</w:t>
      </w:r>
      <w:r w:rsidR="0022408A" w:rsidRPr="009150B2">
        <w:rPr>
          <w:rFonts w:ascii="Times New Roman" w:eastAsiaTheme="minorEastAsia" w:hAnsi="Times New Roman" w:cs="Times New Roman"/>
          <w:sz w:val="24"/>
          <w:szCs w:val="24"/>
        </w:rPr>
        <w:t>.</w:t>
      </w:r>
    </w:p>
    <w:p w14:paraId="501A8FDB" w14:textId="77777777" w:rsidR="00650ECF" w:rsidRPr="009150B2" w:rsidRDefault="00650ECF" w:rsidP="00650ECF">
      <w:pPr>
        <w:spacing w:after="0"/>
        <w:jc w:val="both"/>
        <w:rPr>
          <w:rFonts w:ascii="Times New Roman" w:hAnsi="Times New Roman" w:cs="Times New Roman"/>
          <w:sz w:val="24"/>
          <w:szCs w:val="24"/>
        </w:rPr>
      </w:pPr>
    </w:p>
    <w:p w14:paraId="260D9CAD" w14:textId="77777777" w:rsidR="00650ECF" w:rsidRPr="009150B2" w:rsidRDefault="00650ECF" w:rsidP="00650ECF">
      <w:pPr>
        <w:pStyle w:val="Loendilik"/>
        <w:numPr>
          <w:ilvl w:val="0"/>
          <w:numId w:val="19"/>
        </w:numPr>
        <w:spacing w:after="160" w:line="259" w:lineRule="auto"/>
        <w:ind w:left="426" w:hanging="426"/>
        <w:rPr>
          <w:rFonts w:ascii="Times New Roman" w:eastAsia="Calibri" w:hAnsi="Times New Roman" w:cs="Times New Roman"/>
          <w:b/>
          <w:bCs/>
        </w:rPr>
      </w:pPr>
      <w:r w:rsidRPr="009150B2">
        <w:rPr>
          <w:rFonts w:ascii="Times New Roman" w:eastAsiaTheme="minorEastAsia" w:hAnsi="Times New Roman" w:cs="Times New Roman"/>
          <w:b/>
          <w:bCs/>
        </w:rPr>
        <w:t xml:space="preserve">EMDE kirjeldus ja eesmärgid </w:t>
      </w:r>
    </w:p>
    <w:p w14:paraId="734063B3" w14:textId="77777777" w:rsidR="00650ECF" w:rsidRPr="009150B2" w:rsidRDefault="00650ECF" w:rsidP="009150B2">
      <w:pPr>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EMDE peamiseks eesmärgiks on meretranspordiga seonduva teabe menetlemine. EMDE võimaldab kauba liikumisega seotud dokumentide vahendamist ja Euroopa Meresõiduohutuse Ametile intsidentidest teavitamist. Laevaagentidel on võimalus tellida EMDE abil sadamakülastustega seotud teenuseid. EMDE  vahendusel edastatakse ka  Eesti sadamaid külastavate laevade ning nendel pardal olevate veoste, jäätmete ja ohtlike ainetega seotud teavet euroopa merenduse ühtne kontaktide keskkonda. </w:t>
      </w:r>
    </w:p>
    <w:p w14:paraId="5115E86C" w14:textId="77777777" w:rsidR="00650ECF" w:rsidRPr="009150B2" w:rsidRDefault="00650ECF" w:rsidP="009150B2">
      <w:pPr>
        <w:spacing w:after="0"/>
        <w:jc w:val="both"/>
        <w:rPr>
          <w:rFonts w:ascii="Times New Roman" w:hAnsi="Times New Roman" w:cs="Times New Roman"/>
          <w:sz w:val="24"/>
          <w:szCs w:val="24"/>
        </w:rPr>
      </w:pPr>
      <w:r w:rsidRPr="009150B2">
        <w:rPr>
          <w:rFonts w:ascii="Times New Roman" w:eastAsiaTheme="minorEastAsia" w:hAnsi="Times New Roman" w:cs="Times New Roman"/>
          <w:sz w:val="24"/>
          <w:szCs w:val="24"/>
        </w:rPr>
        <w:t>EMDE täpsem kirjeldus ja meretransporti käsitlevad seadusandlikud aktid on dokumendis „EMDE kirjeldus“.</w:t>
      </w:r>
    </w:p>
    <w:p w14:paraId="4267CF14" w14:textId="5082484E" w:rsidR="00650ECF" w:rsidRPr="009150B2" w:rsidRDefault="00650ECF" w:rsidP="00650ECF">
      <w:pPr>
        <w:spacing w:after="0"/>
        <w:jc w:val="both"/>
        <w:rPr>
          <w:rFonts w:ascii="Times New Roman" w:hAnsi="Times New Roman" w:cs="Times New Roman"/>
          <w:sz w:val="24"/>
          <w:szCs w:val="24"/>
        </w:rPr>
      </w:pPr>
    </w:p>
    <w:p w14:paraId="1F8DBBF7" w14:textId="0C4A4C4A" w:rsidR="009A7857" w:rsidRPr="009150B2" w:rsidRDefault="00643DA0" w:rsidP="00650ECF">
      <w:pPr>
        <w:spacing w:after="0"/>
        <w:jc w:val="both"/>
        <w:rPr>
          <w:rFonts w:ascii="Times New Roman" w:hAnsi="Times New Roman" w:cs="Times New Roman"/>
          <w:b/>
          <w:bCs/>
          <w:sz w:val="24"/>
          <w:szCs w:val="24"/>
        </w:rPr>
      </w:pPr>
      <w:r>
        <w:rPr>
          <w:rFonts w:ascii="Times New Roman" w:hAnsi="Times New Roman" w:cs="Times New Roman"/>
          <w:b/>
          <w:bCs/>
          <w:sz w:val="24"/>
          <w:szCs w:val="24"/>
        </w:rPr>
        <w:t>Riigih</w:t>
      </w:r>
      <w:r w:rsidR="009A7857" w:rsidRPr="009150B2">
        <w:rPr>
          <w:rFonts w:ascii="Times New Roman" w:hAnsi="Times New Roman" w:cs="Times New Roman"/>
          <w:b/>
          <w:bCs/>
          <w:sz w:val="24"/>
          <w:szCs w:val="24"/>
        </w:rPr>
        <w:t xml:space="preserve">anke pakkumuse koostamiseks on kohustuslik testkeskkonna registreering ning sellega tutvumine. Registreeringu taotlemiseks tuleb esitada täidetud ja allkirjastatud kujul HD </w:t>
      </w:r>
      <w:r w:rsidR="0027092D">
        <w:rPr>
          <w:rFonts w:ascii="Times New Roman" w:hAnsi="Times New Roman" w:cs="Times New Roman"/>
          <w:b/>
          <w:bCs/>
          <w:sz w:val="24"/>
          <w:szCs w:val="24"/>
        </w:rPr>
        <w:t>VI</w:t>
      </w:r>
      <w:r w:rsidR="009A7857" w:rsidRPr="009150B2">
        <w:rPr>
          <w:rFonts w:ascii="Times New Roman" w:hAnsi="Times New Roman" w:cs="Times New Roman"/>
          <w:b/>
          <w:bCs/>
          <w:sz w:val="24"/>
          <w:szCs w:val="24"/>
        </w:rPr>
        <w:t xml:space="preserve"> </w:t>
      </w:r>
      <w:r w:rsidR="009150B2" w:rsidRPr="009150B2">
        <w:rPr>
          <w:rFonts w:ascii="Times New Roman" w:hAnsi="Times New Roman" w:cs="Times New Roman"/>
          <w:b/>
          <w:bCs/>
          <w:sz w:val="24"/>
          <w:szCs w:val="24"/>
        </w:rPr>
        <w:t xml:space="preserve">„Juurdepääsu taotluse vorm“ </w:t>
      </w:r>
      <w:r w:rsidR="009A7857" w:rsidRPr="009150B2">
        <w:rPr>
          <w:rFonts w:ascii="Times New Roman" w:hAnsi="Times New Roman" w:cs="Times New Roman"/>
          <w:b/>
          <w:bCs/>
          <w:sz w:val="24"/>
          <w:szCs w:val="24"/>
        </w:rPr>
        <w:t>aadressile mati.tarlap</w:t>
      </w:r>
      <w:r w:rsidR="00987DC1" w:rsidRPr="009150B2">
        <w:rPr>
          <w:rFonts w:ascii="Times New Roman" w:hAnsi="Times New Roman" w:cs="Times New Roman"/>
          <w:b/>
          <w:bCs/>
          <w:sz w:val="24"/>
          <w:szCs w:val="24"/>
        </w:rPr>
        <w:t>@</w:t>
      </w:r>
      <w:r w:rsidR="009A7857" w:rsidRPr="009150B2">
        <w:rPr>
          <w:rFonts w:ascii="Times New Roman" w:hAnsi="Times New Roman" w:cs="Times New Roman"/>
          <w:b/>
          <w:bCs/>
          <w:sz w:val="24"/>
          <w:szCs w:val="24"/>
        </w:rPr>
        <w:t xml:space="preserve">transpordiamet.ee </w:t>
      </w:r>
    </w:p>
    <w:p w14:paraId="754BDC66" w14:textId="77777777" w:rsidR="009A7857" w:rsidRPr="009150B2" w:rsidRDefault="009A7857" w:rsidP="00650ECF">
      <w:pPr>
        <w:spacing w:after="0"/>
        <w:jc w:val="both"/>
        <w:rPr>
          <w:rFonts w:ascii="Times New Roman" w:hAnsi="Times New Roman" w:cs="Times New Roman"/>
          <w:sz w:val="24"/>
          <w:szCs w:val="24"/>
        </w:rPr>
      </w:pPr>
    </w:p>
    <w:p w14:paraId="2380103A" w14:textId="77777777" w:rsidR="00650ECF" w:rsidRPr="009150B2" w:rsidRDefault="00650ECF" w:rsidP="00650ECF">
      <w:pPr>
        <w:pStyle w:val="Loendilik"/>
        <w:numPr>
          <w:ilvl w:val="0"/>
          <w:numId w:val="19"/>
        </w:numPr>
        <w:spacing w:line="259" w:lineRule="auto"/>
        <w:ind w:left="426" w:hanging="426"/>
        <w:rPr>
          <w:rFonts w:ascii="Times New Roman" w:eastAsiaTheme="minorEastAsia" w:hAnsi="Times New Roman" w:cs="Times New Roman"/>
          <w:b/>
          <w:bCs/>
        </w:rPr>
      </w:pPr>
      <w:r w:rsidRPr="009150B2">
        <w:rPr>
          <w:rFonts w:ascii="Times New Roman" w:eastAsiaTheme="minorEastAsia" w:hAnsi="Times New Roman" w:cs="Times New Roman"/>
          <w:b/>
          <w:bCs/>
        </w:rPr>
        <w:t>EMDE hooldusteenus</w:t>
      </w:r>
    </w:p>
    <w:p w14:paraId="02FB525F" w14:textId="77777777" w:rsidR="00650ECF" w:rsidRPr="009150B2" w:rsidRDefault="00650ECF" w:rsidP="00650ECF">
      <w:pPr>
        <w:spacing w:after="0" w:line="276" w:lineRule="auto"/>
        <w:jc w:val="center"/>
        <w:rPr>
          <w:rFonts w:ascii="Times New Roman" w:eastAsia="Calibri" w:hAnsi="Times New Roman" w:cs="Times New Roman"/>
          <w:sz w:val="24"/>
          <w:szCs w:val="24"/>
        </w:rPr>
      </w:pPr>
    </w:p>
    <w:p w14:paraId="7E93BD0E" w14:textId="77777777" w:rsidR="00650ECF" w:rsidRPr="009150B2" w:rsidRDefault="00650ECF" w:rsidP="00650ECF">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Hooldusteenusena käsitletakse teenust, mida Täitja osutab tarkvara garanteeritud omaduste säilitamiseks, parandamiseks või parendamiseks. Hooldustööde eesmärgiks on  tagada EMDE tõrgeteta toimimine. </w:t>
      </w:r>
    </w:p>
    <w:p w14:paraId="04C8CB49" w14:textId="77777777" w:rsidR="00650ECF" w:rsidRPr="009150B2" w:rsidRDefault="00650ECF" w:rsidP="00650ECF">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Hooldusteenus hõlmab järgnevaid EMDE käitamiseks vajalikke alamteenuseid:</w:t>
      </w:r>
    </w:p>
    <w:p w14:paraId="262B6A0A" w14:textId="77777777" w:rsidR="00650ECF" w:rsidRPr="009150B2" w:rsidRDefault="00650ECF" w:rsidP="00650ECF">
      <w:pPr>
        <w:pStyle w:val="Loendilik"/>
        <w:numPr>
          <w:ilvl w:val="0"/>
          <w:numId w:val="20"/>
        </w:numPr>
        <w:spacing w:after="160" w:line="259" w:lineRule="auto"/>
        <w:jc w:val="both"/>
        <w:rPr>
          <w:rFonts w:ascii="Times New Roman" w:eastAsiaTheme="minorEastAsia" w:hAnsi="Times New Roman" w:cs="Times New Roman"/>
        </w:rPr>
      </w:pPr>
      <w:r w:rsidRPr="009150B2">
        <w:rPr>
          <w:rFonts w:ascii="Times New Roman" w:eastAsiaTheme="minorEastAsia" w:hAnsi="Times New Roman" w:cs="Times New Roman"/>
        </w:rPr>
        <w:t>tarkvara haldus,</w:t>
      </w:r>
    </w:p>
    <w:p w14:paraId="6A8FD626" w14:textId="77777777" w:rsidR="00650ECF" w:rsidRPr="009150B2" w:rsidRDefault="00650ECF" w:rsidP="00650ECF">
      <w:pPr>
        <w:pStyle w:val="Loendilik"/>
        <w:numPr>
          <w:ilvl w:val="0"/>
          <w:numId w:val="20"/>
        </w:numPr>
        <w:spacing w:after="160" w:line="259" w:lineRule="auto"/>
        <w:jc w:val="both"/>
        <w:rPr>
          <w:rFonts w:ascii="Times New Roman" w:eastAsiaTheme="minorEastAsia" w:hAnsi="Times New Roman" w:cs="Times New Roman"/>
        </w:rPr>
      </w:pPr>
      <w:r w:rsidRPr="009150B2">
        <w:rPr>
          <w:rFonts w:ascii="Times New Roman" w:eastAsiaTheme="minorEastAsia" w:hAnsi="Times New Roman" w:cs="Times New Roman"/>
        </w:rPr>
        <w:t>monitooring ja administreerimine.</w:t>
      </w:r>
    </w:p>
    <w:p w14:paraId="3C8FD5A4" w14:textId="77777777" w:rsidR="00650ECF" w:rsidRPr="009150B2" w:rsidRDefault="00650ECF" w:rsidP="00650ECF">
      <w:pPr>
        <w:pStyle w:val="Loendilik"/>
        <w:jc w:val="both"/>
        <w:rPr>
          <w:rFonts w:ascii="Times New Roman" w:eastAsiaTheme="minorEastAsia" w:hAnsi="Times New Roman" w:cs="Times New Roman"/>
        </w:rPr>
      </w:pPr>
    </w:p>
    <w:p w14:paraId="7503CE90" w14:textId="77777777" w:rsidR="00650ECF" w:rsidRPr="009150B2" w:rsidRDefault="00650ECF" w:rsidP="00650ECF">
      <w:pPr>
        <w:pStyle w:val="Loendilik"/>
        <w:numPr>
          <w:ilvl w:val="1"/>
          <w:numId w:val="19"/>
        </w:numPr>
        <w:spacing w:line="259" w:lineRule="auto"/>
        <w:ind w:left="284" w:hanging="284"/>
        <w:rPr>
          <w:rFonts w:ascii="Times New Roman" w:hAnsi="Times New Roman" w:cs="Times New Roman"/>
        </w:rPr>
      </w:pPr>
      <w:r w:rsidRPr="009150B2">
        <w:rPr>
          <w:rFonts w:ascii="Times New Roman" w:eastAsiaTheme="minorEastAsia" w:hAnsi="Times New Roman" w:cs="Times New Roman"/>
        </w:rPr>
        <w:t xml:space="preserve">Tarkvara halduse koosseisu kuulub: </w:t>
      </w:r>
    </w:p>
    <w:p w14:paraId="2E187049"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EMDE funktsionaalsuse jälgimine ja vajadusel parandusettepanekute tegemine (sh ettepanekud optimeerimiseks ja kasutajaliidese tõhustamiseks); </w:t>
      </w:r>
    </w:p>
    <w:p w14:paraId="7A9871AA"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vigade kõrvaldamine tarkvaras; </w:t>
      </w:r>
    </w:p>
    <w:p w14:paraId="454D7C18"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konsultatsioonide (telefon, e-post, veebipõhise keskkonna kaudu) andmine hankijale; </w:t>
      </w:r>
    </w:p>
    <w:p w14:paraId="489E8FF1"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välja selgitamine, kas veateade on põhjustatud garantiiveast ning selle vastava koodiosa garantiid teostavale organisatsioonile edastamine; </w:t>
      </w:r>
    </w:p>
    <w:p w14:paraId="0604E79F"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EMDE kasutusdokumentatsiooni ja paigalduseks vajaliku dokumentatsiooni täiustamine ja kaasajastamine vastavalt hooldusteenuse osutamise käigus teostatud muudatustele; </w:t>
      </w:r>
    </w:p>
    <w:p w14:paraId="053674CA" w14:textId="77777777" w:rsidR="00650ECF" w:rsidRPr="009150B2" w:rsidRDefault="00650ECF" w:rsidP="00650ECF">
      <w:pPr>
        <w:spacing w:after="0" w:line="276" w:lineRule="auto"/>
        <w:jc w:val="both"/>
        <w:rPr>
          <w:rFonts w:ascii="Times New Roman" w:hAnsi="Times New Roman" w:cs="Times New Roman"/>
          <w:sz w:val="24"/>
          <w:szCs w:val="24"/>
        </w:rPr>
      </w:pPr>
    </w:p>
    <w:p w14:paraId="152B1B70" w14:textId="77777777" w:rsidR="00650ECF" w:rsidRPr="009150B2" w:rsidRDefault="00650ECF" w:rsidP="00650ECF">
      <w:pPr>
        <w:pStyle w:val="Loendilik"/>
        <w:numPr>
          <w:ilvl w:val="1"/>
          <w:numId w:val="19"/>
        </w:numPr>
        <w:spacing w:line="259" w:lineRule="auto"/>
        <w:ind w:left="284" w:hanging="284"/>
        <w:rPr>
          <w:rFonts w:ascii="Times New Roman" w:eastAsiaTheme="minorEastAsia" w:hAnsi="Times New Roman" w:cs="Times New Roman"/>
        </w:rPr>
      </w:pPr>
      <w:r w:rsidRPr="009150B2">
        <w:rPr>
          <w:rFonts w:ascii="Times New Roman" w:eastAsiaTheme="minorEastAsia" w:hAnsi="Times New Roman" w:cs="Times New Roman"/>
        </w:rPr>
        <w:lastRenderedPageBreak/>
        <w:t>Monitooringu ja administreerimisteenuse koosseisu kuulub:</w:t>
      </w:r>
    </w:p>
    <w:p w14:paraId="31C8580D"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serverite ja nende peal asetseva rakendustarkvara 24 tundi 7 päeva nädalas tehniline monitooring; </w:t>
      </w:r>
    </w:p>
    <w:p w14:paraId="6DE6C5AF"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varukoopiate tegemine ja taastamine teenusserveritest. Varukoopiad tehakse sagedusega 1 kord ööpäevas ning säilitatakse 1 nädal, vähemalt kord 1 nädala jooksul tehakse täielik varukoopia (</w:t>
      </w:r>
      <w:proofErr w:type="spellStart"/>
      <w:r w:rsidRPr="009150B2">
        <w:rPr>
          <w:rFonts w:ascii="Times New Roman" w:hAnsi="Times New Roman" w:cs="Times New Roman"/>
          <w:sz w:val="24"/>
          <w:szCs w:val="24"/>
        </w:rPr>
        <w:t>full-backup</w:t>
      </w:r>
      <w:proofErr w:type="spellEnd"/>
      <w:r w:rsidRPr="009150B2">
        <w:rPr>
          <w:rFonts w:ascii="Times New Roman" w:hAnsi="Times New Roman" w:cs="Times New Roman"/>
          <w:sz w:val="24"/>
          <w:szCs w:val="24"/>
        </w:rPr>
        <w:t>). Varukoopiast taastatakse andmed varukoopialt täies mahus, kui ei ole kokku lepitud teisiti. Sagedusega üks kord 1 aasta jooksul tehakse taastekatse ning edastatakse vastav aruanne Tellijale.</w:t>
      </w:r>
    </w:p>
    <w:p w14:paraId="493AB80B"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 xml:space="preserve">EMDE käideldavuse tagamine tööpäevadel kella 6.00-st kuni 22.00-ni vähemalt 99.5% aasta lõikes; </w:t>
      </w:r>
    </w:p>
    <w:p w14:paraId="6CB3665E"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EMDE käideldavuse tagamine järgmiste koormusnäitajate juures. Vormide avamine ja salvestamine, kaardivormide ning menetlustoimingute käivitamine 50 samaaegselt tegevusi käivitava kasutajaga mitte kauem kui 2 sekundit. Otsingu tulemuste kuvamine 50 samaaegselt käivitatud otsingu korral mitte kauem kui 5 sekundit.</w:t>
      </w:r>
    </w:p>
    <w:p w14:paraId="396B2553" w14:textId="77777777" w:rsidR="00650ECF" w:rsidRPr="009150B2" w:rsidRDefault="00650ECF" w:rsidP="00650ECF">
      <w:pPr>
        <w:numPr>
          <w:ilvl w:val="0"/>
          <w:numId w:val="18"/>
        </w:num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Tasude ja makseteatiste katkestusteta genereerimine.</w:t>
      </w:r>
    </w:p>
    <w:p w14:paraId="1E032BBE" w14:textId="77777777" w:rsidR="00650ECF" w:rsidRPr="009150B2" w:rsidRDefault="00650ECF" w:rsidP="00650ECF">
      <w:pPr>
        <w:pStyle w:val="Loendilik"/>
        <w:pageBreakBefore/>
        <w:numPr>
          <w:ilvl w:val="1"/>
          <w:numId w:val="19"/>
        </w:numPr>
        <w:spacing w:line="259" w:lineRule="auto"/>
        <w:ind w:left="284" w:hanging="284"/>
        <w:rPr>
          <w:rFonts w:ascii="Times New Roman" w:hAnsi="Times New Roman" w:cs="Times New Roman"/>
        </w:rPr>
      </w:pPr>
      <w:r w:rsidRPr="009150B2">
        <w:rPr>
          <w:rFonts w:ascii="Times New Roman" w:eastAsiaTheme="minorEastAsia" w:hAnsi="Times New Roman" w:cs="Times New Roman"/>
        </w:rPr>
        <w:lastRenderedPageBreak/>
        <w:t xml:space="preserve">Hooldusteenuse aeg ja korraldus </w:t>
      </w:r>
    </w:p>
    <w:p w14:paraId="7AB1CDBE" w14:textId="0BD5A3EB" w:rsidR="00650ECF" w:rsidRPr="009150B2" w:rsidRDefault="00650ECF" w:rsidP="00650ECF">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Hooldusteenuse orienteeruv maht kvartalis on</w:t>
      </w:r>
      <w:r w:rsidR="0022408A" w:rsidRPr="009150B2">
        <w:rPr>
          <w:rFonts w:ascii="Times New Roman" w:eastAsiaTheme="minorEastAsia" w:hAnsi="Times New Roman" w:cs="Times New Roman"/>
          <w:sz w:val="24"/>
          <w:szCs w:val="24"/>
        </w:rPr>
        <w:t xml:space="preserve"> 36h</w:t>
      </w:r>
      <w:r w:rsidRPr="009150B2">
        <w:rPr>
          <w:rFonts w:ascii="Times New Roman" w:eastAsiaTheme="minorEastAsia" w:hAnsi="Times New Roman" w:cs="Times New Roman"/>
          <w:sz w:val="24"/>
          <w:szCs w:val="24"/>
        </w:rPr>
        <w:t xml:space="preserve"> töötundi. EMDE tarkvara hooldusega seotud töid teostatakse tööpäeviti 8:00 - 17:00 eelneva kokkuleppega peakasutajaga. </w:t>
      </w:r>
    </w:p>
    <w:p w14:paraId="122EFB4C" w14:textId="77777777" w:rsidR="00650ECF" w:rsidRPr="009150B2" w:rsidRDefault="00650ECF" w:rsidP="00650ECF">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Tarkvara vigade kõrvaldamisel tuleb lähtuda alljärgnevatest reageerimise ja lahendamise aegade nõuetest: </w:t>
      </w:r>
    </w:p>
    <w:p w14:paraId="2F6B3D18" w14:textId="77777777" w:rsidR="00650ECF" w:rsidRPr="009150B2" w:rsidRDefault="00650ECF" w:rsidP="00650ECF">
      <w:pPr>
        <w:spacing w:after="0"/>
        <w:jc w:val="both"/>
        <w:rPr>
          <w:rFonts w:ascii="Times New Roman" w:eastAsiaTheme="minorEastAsia" w:hAnsi="Times New Roman" w:cs="Times New Roman"/>
          <w:sz w:val="24"/>
          <w:szCs w:val="24"/>
        </w:rPr>
      </w:pPr>
    </w:p>
    <w:tbl>
      <w:tblPr>
        <w:tblStyle w:val="Kontuurtabel"/>
        <w:tblW w:w="0" w:type="auto"/>
        <w:tblInd w:w="595" w:type="dxa"/>
        <w:tblLook w:val="04A0" w:firstRow="1" w:lastRow="0" w:firstColumn="1" w:lastColumn="0" w:noHBand="0" w:noVBand="1"/>
      </w:tblPr>
      <w:tblGrid>
        <w:gridCol w:w="1642"/>
        <w:gridCol w:w="2720"/>
        <w:gridCol w:w="2003"/>
        <w:gridCol w:w="1846"/>
      </w:tblGrid>
      <w:tr w:rsidR="009150B2" w:rsidRPr="009150B2" w14:paraId="5428A299" w14:textId="77777777" w:rsidTr="00326D0C">
        <w:tc>
          <w:tcPr>
            <w:tcW w:w="1642" w:type="dxa"/>
            <w:tcBorders>
              <w:top w:val="single" w:sz="4" w:space="0" w:color="auto"/>
              <w:left w:val="single" w:sz="4" w:space="0" w:color="auto"/>
              <w:bottom w:val="single" w:sz="4" w:space="0" w:color="auto"/>
              <w:right w:val="single" w:sz="4" w:space="0" w:color="auto"/>
            </w:tcBorders>
            <w:hideMark/>
          </w:tcPr>
          <w:p w14:paraId="40139B2F" w14:textId="77777777" w:rsidR="00650ECF" w:rsidRPr="009150B2" w:rsidRDefault="00650ECF" w:rsidP="00326D0C">
            <w:pPr>
              <w:spacing w:line="276" w:lineRule="auto"/>
              <w:jc w:val="both"/>
              <w:rPr>
                <w:rFonts w:ascii="Times New Roman" w:hAnsi="Times New Roman" w:cs="Times New Roman"/>
                <w:sz w:val="24"/>
                <w:szCs w:val="24"/>
              </w:rPr>
            </w:pPr>
            <w:r w:rsidRPr="009150B2">
              <w:rPr>
                <w:rFonts w:ascii="Times New Roman" w:hAnsi="Times New Roman" w:cs="Times New Roman"/>
                <w:sz w:val="24"/>
                <w:szCs w:val="24"/>
              </w:rPr>
              <w:t>Kriitilisus</w:t>
            </w:r>
          </w:p>
        </w:tc>
        <w:tc>
          <w:tcPr>
            <w:tcW w:w="2720" w:type="dxa"/>
            <w:tcBorders>
              <w:top w:val="single" w:sz="4" w:space="0" w:color="auto"/>
              <w:left w:val="single" w:sz="4" w:space="0" w:color="auto"/>
              <w:bottom w:val="single" w:sz="4" w:space="0" w:color="auto"/>
              <w:right w:val="single" w:sz="4" w:space="0" w:color="auto"/>
            </w:tcBorders>
            <w:hideMark/>
          </w:tcPr>
          <w:p w14:paraId="4B352F44"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Kirjeldus</w:t>
            </w:r>
          </w:p>
        </w:tc>
        <w:tc>
          <w:tcPr>
            <w:tcW w:w="2003" w:type="dxa"/>
            <w:tcBorders>
              <w:top w:val="single" w:sz="4" w:space="0" w:color="auto"/>
              <w:left w:val="single" w:sz="4" w:space="0" w:color="auto"/>
              <w:bottom w:val="single" w:sz="4" w:space="0" w:color="auto"/>
              <w:right w:val="single" w:sz="4" w:space="0" w:color="auto"/>
            </w:tcBorders>
            <w:hideMark/>
          </w:tcPr>
          <w:p w14:paraId="526331B2"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Reageerimisaeg</w:t>
            </w:r>
          </w:p>
        </w:tc>
        <w:tc>
          <w:tcPr>
            <w:tcW w:w="1846" w:type="dxa"/>
            <w:tcBorders>
              <w:top w:val="single" w:sz="4" w:space="0" w:color="auto"/>
              <w:left w:val="single" w:sz="4" w:space="0" w:color="auto"/>
              <w:bottom w:val="single" w:sz="4" w:space="0" w:color="auto"/>
              <w:right w:val="single" w:sz="4" w:space="0" w:color="auto"/>
            </w:tcBorders>
            <w:hideMark/>
          </w:tcPr>
          <w:p w14:paraId="42766C61"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Lahendamise aeg</w:t>
            </w:r>
          </w:p>
        </w:tc>
      </w:tr>
      <w:tr w:rsidR="009150B2" w:rsidRPr="009150B2" w14:paraId="503D256F" w14:textId="77777777" w:rsidTr="00326D0C">
        <w:tc>
          <w:tcPr>
            <w:tcW w:w="1642" w:type="dxa"/>
            <w:tcBorders>
              <w:top w:val="single" w:sz="4" w:space="0" w:color="auto"/>
              <w:left w:val="single" w:sz="4" w:space="0" w:color="auto"/>
              <w:bottom w:val="single" w:sz="4" w:space="0" w:color="auto"/>
              <w:right w:val="single" w:sz="4" w:space="0" w:color="auto"/>
            </w:tcBorders>
            <w:hideMark/>
          </w:tcPr>
          <w:p w14:paraId="35F2ADDC" w14:textId="77777777" w:rsidR="00650ECF" w:rsidRPr="009150B2" w:rsidRDefault="00650ECF" w:rsidP="00326D0C">
            <w:pPr>
              <w:spacing w:line="276" w:lineRule="auto"/>
              <w:jc w:val="both"/>
              <w:rPr>
                <w:rFonts w:ascii="Times New Roman" w:hAnsi="Times New Roman" w:cs="Times New Roman"/>
                <w:sz w:val="24"/>
                <w:szCs w:val="24"/>
              </w:rPr>
            </w:pPr>
            <w:r w:rsidRPr="009150B2">
              <w:rPr>
                <w:rFonts w:ascii="Times New Roman" w:hAnsi="Times New Roman" w:cs="Times New Roman"/>
                <w:sz w:val="24"/>
                <w:szCs w:val="24"/>
              </w:rPr>
              <w:t>Kõrge</w:t>
            </w:r>
          </w:p>
        </w:tc>
        <w:tc>
          <w:tcPr>
            <w:tcW w:w="2720" w:type="dxa"/>
            <w:tcBorders>
              <w:top w:val="single" w:sz="4" w:space="0" w:color="auto"/>
              <w:left w:val="single" w:sz="4" w:space="0" w:color="auto"/>
              <w:bottom w:val="single" w:sz="4" w:space="0" w:color="auto"/>
              <w:right w:val="single" w:sz="4" w:space="0" w:color="auto"/>
            </w:tcBorders>
            <w:hideMark/>
          </w:tcPr>
          <w:p w14:paraId="3A04A870"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Olukord, kus teenus on kasutuskõlbmatu st klient ei saa teostada igapäevaseid ajakriitilisi toiminguid või on oht andmevigade tekkeks.</w:t>
            </w:r>
          </w:p>
        </w:tc>
        <w:tc>
          <w:tcPr>
            <w:tcW w:w="2003" w:type="dxa"/>
            <w:tcBorders>
              <w:top w:val="single" w:sz="4" w:space="0" w:color="auto"/>
              <w:left w:val="single" w:sz="4" w:space="0" w:color="auto"/>
              <w:bottom w:val="single" w:sz="4" w:space="0" w:color="auto"/>
              <w:right w:val="single" w:sz="4" w:space="0" w:color="auto"/>
            </w:tcBorders>
            <w:hideMark/>
          </w:tcPr>
          <w:p w14:paraId="5FBEB085"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tunni jooksul tööajal, 2 tunni jooksul väljaspool tööaega</w:t>
            </w:r>
          </w:p>
          <w:p w14:paraId="3186C45F"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ööpäevaringselt</w:t>
            </w:r>
          </w:p>
        </w:tc>
        <w:tc>
          <w:tcPr>
            <w:tcW w:w="1846" w:type="dxa"/>
            <w:tcBorders>
              <w:top w:val="single" w:sz="4" w:space="0" w:color="auto"/>
              <w:left w:val="single" w:sz="4" w:space="0" w:color="auto"/>
              <w:bottom w:val="single" w:sz="4" w:space="0" w:color="auto"/>
              <w:right w:val="single" w:sz="4" w:space="0" w:color="auto"/>
            </w:tcBorders>
            <w:hideMark/>
          </w:tcPr>
          <w:p w14:paraId="1A283320"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4 tunni jooksul</w:t>
            </w:r>
          </w:p>
          <w:p w14:paraId="133E1876"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ööpäevaringselt</w:t>
            </w:r>
          </w:p>
        </w:tc>
      </w:tr>
      <w:tr w:rsidR="009150B2" w:rsidRPr="009150B2" w14:paraId="7324773E" w14:textId="77777777" w:rsidTr="00326D0C">
        <w:tc>
          <w:tcPr>
            <w:tcW w:w="1642" w:type="dxa"/>
            <w:tcBorders>
              <w:top w:val="single" w:sz="4" w:space="0" w:color="auto"/>
              <w:left w:val="single" w:sz="4" w:space="0" w:color="auto"/>
              <w:bottom w:val="single" w:sz="4" w:space="0" w:color="auto"/>
              <w:right w:val="single" w:sz="4" w:space="0" w:color="auto"/>
            </w:tcBorders>
            <w:hideMark/>
          </w:tcPr>
          <w:p w14:paraId="54D1E080" w14:textId="77777777" w:rsidR="00650ECF" w:rsidRPr="009150B2" w:rsidRDefault="00650ECF" w:rsidP="00326D0C">
            <w:pPr>
              <w:spacing w:line="276" w:lineRule="auto"/>
              <w:jc w:val="both"/>
              <w:rPr>
                <w:rFonts w:ascii="Times New Roman" w:hAnsi="Times New Roman" w:cs="Times New Roman"/>
                <w:sz w:val="24"/>
                <w:szCs w:val="24"/>
              </w:rPr>
            </w:pPr>
            <w:r w:rsidRPr="009150B2">
              <w:rPr>
                <w:rFonts w:ascii="Times New Roman" w:hAnsi="Times New Roman" w:cs="Times New Roman"/>
                <w:sz w:val="24"/>
                <w:szCs w:val="24"/>
              </w:rPr>
              <w:t>Keskmine</w:t>
            </w:r>
          </w:p>
        </w:tc>
        <w:tc>
          <w:tcPr>
            <w:tcW w:w="2720" w:type="dxa"/>
            <w:tcBorders>
              <w:top w:val="single" w:sz="4" w:space="0" w:color="auto"/>
              <w:left w:val="single" w:sz="4" w:space="0" w:color="auto"/>
              <w:bottom w:val="single" w:sz="4" w:space="0" w:color="auto"/>
              <w:right w:val="single" w:sz="4" w:space="0" w:color="auto"/>
            </w:tcBorders>
            <w:hideMark/>
          </w:tcPr>
          <w:p w14:paraId="129E6BCA"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Olukord, kus teenus on osaliselt kasutuskõlbmatu ning häiritud on igapäevaste toimingute teostamine</w:t>
            </w:r>
          </w:p>
        </w:tc>
        <w:tc>
          <w:tcPr>
            <w:tcW w:w="2003" w:type="dxa"/>
            <w:tcBorders>
              <w:top w:val="single" w:sz="4" w:space="0" w:color="auto"/>
              <w:left w:val="single" w:sz="4" w:space="0" w:color="auto"/>
              <w:bottom w:val="single" w:sz="4" w:space="0" w:color="auto"/>
              <w:right w:val="single" w:sz="4" w:space="0" w:color="auto"/>
            </w:tcBorders>
            <w:hideMark/>
          </w:tcPr>
          <w:p w14:paraId="6299DD54"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4 tunni jooksul</w:t>
            </w:r>
          </w:p>
          <w:p w14:paraId="43CCBB27"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ööpäevaringselt</w:t>
            </w:r>
          </w:p>
        </w:tc>
        <w:tc>
          <w:tcPr>
            <w:tcW w:w="1846" w:type="dxa"/>
            <w:tcBorders>
              <w:top w:val="single" w:sz="4" w:space="0" w:color="auto"/>
              <w:left w:val="single" w:sz="4" w:space="0" w:color="auto"/>
              <w:bottom w:val="single" w:sz="4" w:space="0" w:color="auto"/>
              <w:right w:val="single" w:sz="4" w:space="0" w:color="auto"/>
            </w:tcBorders>
            <w:hideMark/>
          </w:tcPr>
          <w:p w14:paraId="2034A6A1"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tööpäeva jooksul,</w:t>
            </w:r>
          </w:p>
          <w:p w14:paraId="1EE931B4"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võib pikeneda kokkuleppel tellijaga sõltuvalt häiringu kriitilisusest</w:t>
            </w:r>
          </w:p>
        </w:tc>
      </w:tr>
      <w:tr w:rsidR="009150B2" w:rsidRPr="009150B2" w14:paraId="0FD4FA15" w14:textId="77777777" w:rsidTr="00326D0C">
        <w:tc>
          <w:tcPr>
            <w:tcW w:w="1642" w:type="dxa"/>
            <w:tcBorders>
              <w:top w:val="single" w:sz="4" w:space="0" w:color="auto"/>
              <w:left w:val="single" w:sz="4" w:space="0" w:color="auto"/>
              <w:bottom w:val="single" w:sz="4" w:space="0" w:color="auto"/>
              <w:right w:val="single" w:sz="4" w:space="0" w:color="auto"/>
            </w:tcBorders>
            <w:hideMark/>
          </w:tcPr>
          <w:p w14:paraId="58FF6FD8" w14:textId="77777777" w:rsidR="00650ECF" w:rsidRPr="009150B2" w:rsidRDefault="00650ECF" w:rsidP="00326D0C">
            <w:pPr>
              <w:spacing w:line="276" w:lineRule="auto"/>
              <w:jc w:val="both"/>
              <w:rPr>
                <w:rFonts w:ascii="Times New Roman" w:hAnsi="Times New Roman" w:cs="Times New Roman"/>
                <w:sz w:val="24"/>
                <w:szCs w:val="24"/>
              </w:rPr>
            </w:pPr>
            <w:r w:rsidRPr="009150B2">
              <w:rPr>
                <w:rFonts w:ascii="Times New Roman" w:hAnsi="Times New Roman" w:cs="Times New Roman"/>
                <w:sz w:val="24"/>
                <w:szCs w:val="24"/>
              </w:rPr>
              <w:t>Madal</w:t>
            </w:r>
          </w:p>
        </w:tc>
        <w:tc>
          <w:tcPr>
            <w:tcW w:w="2720" w:type="dxa"/>
            <w:tcBorders>
              <w:top w:val="single" w:sz="4" w:space="0" w:color="auto"/>
              <w:left w:val="single" w:sz="4" w:space="0" w:color="auto"/>
              <w:bottom w:val="single" w:sz="4" w:space="0" w:color="auto"/>
              <w:right w:val="single" w:sz="4" w:space="0" w:color="auto"/>
            </w:tcBorders>
            <w:hideMark/>
          </w:tcPr>
          <w:p w14:paraId="5A72A814"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Olukord, kus teenuses ilmnevad vead/tõrked/probleemid, mis igapäevast tööd oluliselt ei sega.</w:t>
            </w:r>
          </w:p>
        </w:tc>
        <w:tc>
          <w:tcPr>
            <w:tcW w:w="2003" w:type="dxa"/>
            <w:tcBorders>
              <w:top w:val="single" w:sz="4" w:space="0" w:color="auto"/>
              <w:left w:val="single" w:sz="4" w:space="0" w:color="auto"/>
              <w:bottom w:val="single" w:sz="4" w:space="0" w:color="auto"/>
              <w:right w:val="single" w:sz="4" w:space="0" w:color="auto"/>
            </w:tcBorders>
            <w:hideMark/>
          </w:tcPr>
          <w:p w14:paraId="7BA6F5B5"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tööpäeva jooksul</w:t>
            </w:r>
          </w:p>
        </w:tc>
        <w:tc>
          <w:tcPr>
            <w:tcW w:w="1846" w:type="dxa"/>
            <w:tcBorders>
              <w:top w:val="single" w:sz="4" w:space="0" w:color="auto"/>
              <w:left w:val="single" w:sz="4" w:space="0" w:color="auto"/>
              <w:bottom w:val="single" w:sz="4" w:space="0" w:color="auto"/>
              <w:right w:val="single" w:sz="4" w:space="0" w:color="auto"/>
            </w:tcBorders>
            <w:hideMark/>
          </w:tcPr>
          <w:p w14:paraId="4F2D16EA"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nädala jooksu</w:t>
            </w:r>
          </w:p>
        </w:tc>
      </w:tr>
      <w:tr w:rsidR="00650ECF" w:rsidRPr="009150B2" w14:paraId="1FC2730F" w14:textId="77777777" w:rsidTr="00326D0C">
        <w:tc>
          <w:tcPr>
            <w:tcW w:w="1642" w:type="dxa"/>
            <w:tcBorders>
              <w:top w:val="single" w:sz="4" w:space="0" w:color="auto"/>
              <w:left w:val="single" w:sz="4" w:space="0" w:color="auto"/>
              <w:bottom w:val="single" w:sz="4" w:space="0" w:color="auto"/>
              <w:right w:val="single" w:sz="4" w:space="0" w:color="auto"/>
            </w:tcBorders>
          </w:tcPr>
          <w:p w14:paraId="788AC0C1" w14:textId="77777777" w:rsidR="00650ECF" w:rsidRPr="009150B2" w:rsidRDefault="00650ECF" w:rsidP="00326D0C">
            <w:pPr>
              <w:spacing w:line="276" w:lineRule="auto"/>
              <w:jc w:val="both"/>
              <w:rPr>
                <w:rFonts w:ascii="Times New Roman" w:hAnsi="Times New Roman" w:cs="Times New Roman"/>
                <w:sz w:val="24"/>
                <w:szCs w:val="24"/>
              </w:rPr>
            </w:pPr>
            <w:r w:rsidRPr="009150B2">
              <w:rPr>
                <w:rFonts w:ascii="Times New Roman" w:hAnsi="Times New Roman" w:cs="Times New Roman"/>
                <w:sz w:val="24"/>
                <w:szCs w:val="24"/>
              </w:rPr>
              <w:t>Koolitusserver</w:t>
            </w:r>
          </w:p>
        </w:tc>
        <w:tc>
          <w:tcPr>
            <w:tcW w:w="2720" w:type="dxa"/>
            <w:tcBorders>
              <w:top w:val="single" w:sz="4" w:space="0" w:color="auto"/>
              <w:left w:val="single" w:sz="4" w:space="0" w:color="auto"/>
              <w:bottom w:val="single" w:sz="4" w:space="0" w:color="auto"/>
              <w:right w:val="single" w:sz="4" w:space="0" w:color="auto"/>
            </w:tcBorders>
          </w:tcPr>
          <w:p w14:paraId="7E11B71A"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Olukord, kus teenuses ilmnevad vead/tõrked/probleemid, mis segavad igapäevast tööd.</w:t>
            </w:r>
          </w:p>
        </w:tc>
        <w:tc>
          <w:tcPr>
            <w:tcW w:w="2003" w:type="dxa"/>
            <w:tcBorders>
              <w:top w:val="single" w:sz="4" w:space="0" w:color="auto"/>
              <w:left w:val="single" w:sz="4" w:space="0" w:color="auto"/>
              <w:bottom w:val="single" w:sz="4" w:space="0" w:color="auto"/>
              <w:right w:val="single" w:sz="4" w:space="0" w:color="auto"/>
            </w:tcBorders>
          </w:tcPr>
          <w:p w14:paraId="08AA5E8E"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tööpäeva jooksul</w:t>
            </w:r>
          </w:p>
        </w:tc>
        <w:tc>
          <w:tcPr>
            <w:tcW w:w="1846" w:type="dxa"/>
            <w:tcBorders>
              <w:top w:val="single" w:sz="4" w:space="0" w:color="auto"/>
              <w:left w:val="single" w:sz="4" w:space="0" w:color="auto"/>
              <w:bottom w:val="single" w:sz="4" w:space="0" w:color="auto"/>
              <w:right w:val="single" w:sz="4" w:space="0" w:color="auto"/>
            </w:tcBorders>
          </w:tcPr>
          <w:p w14:paraId="0AFA15AD"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Kokkuleppel tellijaga sõltuvalt häiringu kriitilisusest, aga mitte kauem kui</w:t>
            </w:r>
          </w:p>
          <w:p w14:paraId="371E4825" w14:textId="77777777" w:rsidR="00650ECF" w:rsidRPr="009150B2" w:rsidRDefault="00650ECF" w:rsidP="00326D0C">
            <w:pPr>
              <w:spacing w:line="276" w:lineRule="auto"/>
              <w:rPr>
                <w:rFonts w:ascii="Times New Roman" w:hAnsi="Times New Roman" w:cs="Times New Roman"/>
                <w:sz w:val="24"/>
                <w:szCs w:val="24"/>
              </w:rPr>
            </w:pPr>
            <w:r w:rsidRPr="009150B2">
              <w:rPr>
                <w:rFonts w:ascii="Times New Roman" w:hAnsi="Times New Roman" w:cs="Times New Roman"/>
                <w:sz w:val="24"/>
                <w:szCs w:val="24"/>
              </w:rPr>
              <w:t>1 nädala jooksul</w:t>
            </w:r>
          </w:p>
        </w:tc>
      </w:tr>
    </w:tbl>
    <w:p w14:paraId="01C4C219" w14:textId="77777777" w:rsidR="00650ECF" w:rsidRPr="009150B2" w:rsidRDefault="00650ECF" w:rsidP="00650ECF">
      <w:pPr>
        <w:spacing w:after="0" w:line="276" w:lineRule="auto"/>
        <w:jc w:val="both"/>
        <w:rPr>
          <w:rFonts w:ascii="Times New Roman" w:hAnsi="Times New Roman" w:cs="Times New Roman"/>
          <w:sz w:val="24"/>
          <w:szCs w:val="24"/>
        </w:rPr>
      </w:pPr>
    </w:p>
    <w:p w14:paraId="7456DCAC" w14:textId="77777777" w:rsidR="00650ECF" w:rsidRPr="009150B2" w:rsidRDefault="00650ECF" w:rsidP="00650ECF">
      <w:p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Vea kriitilisuse määrab Tellija. Täitja on kohustatud tõrke lahendamise teostama vähima võimaliku aja jooksul.</w:t>
      </w:r>
    </w:p>
    <w:p w14:paraId="435C970A" w14:textId="77777777" w:rsidR="00650ECF" w:rsidRPr="009150B2" w:rsidRDefault="00650ECF" w:rsidP="00650ECF">
      <w:p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Täitja peab kord kalendrikuu jooksul kontrollima EMDE tarkvara turvauuenduste olemasolu.</w:t>
      </w:r>
    </w:p>
    <w:p w14:paraId="521B4268" w14:textId="77777777" w:rsidR="00650ECF" w:rsidRPr="009150B2" w:rsidRDefault="00650ECF" w:rsidP="00650ECF">
      <w:pPr>
        <w:spacing w:after="0" w:line="276" w:lineRule="auto"/>
        <w:jc w:val="both"/>
        <w:rPr>
          <w:rFonts w:ascii="Times New Roman" w:hAnsi="Times New Roman" w:cs="Times New Roman"/>
          <w:sz w:val="24"/>
          <w:szCs w:val="24"/>
        </w:rPr>
      </w:pPr>
      <w:r w:rsidRPr="009150B2">
        <w:rPr>
          <w:rFonts w:ascii="Times New Roman" w:hAnsi="Times New Roman" w:cs="Times New Roman"/>
          <w:sz w:val="24"/>
          <w:szCs w:val="24"/>
        </w:rPr>
        <w:t>Kui hooldusteenuse käigus on muudetud lähtekoodi, siis koodi muudatused tuleb kopeerida Tellija koodihoidlasse.</w:t>
      </w:r>
    </w:p>
    <w:p w14:paraId="7ACF7F92" w14:textId="77777777" w:rsidR="00650ECF" w:rsidRPr="009150B2" w:rsidRDefault="00650ECF" w:rsidP="00650ECF">
      <w:pPr>
        <w:spacing w:after="0" w:line="276" w:lineRule="auto"/>
        <w:jc w:val="both"/>
        <w:rPr>
          <w:rFonts w:ascii="Times New Roman" w:hAnsi="Times New Roman" w:cs="Times New Roman"/>
          <w:sz w:val="24"/>
          <w:szCs w:val="24"/>
        </w:rPr>
      </w:pPr>
    </w:p>
    <w:p w14:paraId="055E048C" w14:textId="77777777" w:rsidR="00650ECF" w:rsidRPr="009150B2" w:rsidRDefault="00650ECF" w:rsidP="00650ECF">
      <w:pPr>
        <w:pStyle w:val="Loendilik"/>
        <w:pageBreakBefore/>
        <w:numPr>
          <w:ilvl w:val="0"/>
          <w:numId w:val="19"/>
        </w:numPr>
        <w:spacing w:line="259" w:lineRule="auto"/>
        <w:ind w:left="425" w:hanging="425"/>
        <w:rPr>
          <w:rFonts w:ascii="Times New Roman" w:eastAsiaTheme="minorEastAsia" w:hAnsi="Times New Roman" w:cs="Times New Roman"/>
          <w:b/>
          <w:bCs/>
        </w:rPr>
      </w:pPr>
      <w:bookmarkStart w:id="0" w:name="_Toc174034877"/>
      <w:r w:rsidRPr="009150B2">
        <w:rPr>
          <w:rFonts w:ascii="Times New Roman" w:eastAsiaTheme="minorEastAsia" w:hAnsi="Times New Roman" w:cs="Times New Roman"/>
          <w:b/>
          <w:bCs/>
        </w:rPr>
        <w:lastRenderedPageBreak/>
        <w:t>EMDE tarkvara arendusteenus</w:t>
      </w:r>
    </w:p>
    <w:p w14:paraId="02E10FC2" w14:textId="0EE1E6D7" w:rsidR="00650ECF" w:rsidRPr="009150B2" w:rsidRDefault="00650ECF" w:rsidP="0022408A">
      <w:pPr>
        <w:pStyle w:val="Loendilik"/>
        <w:numPr>
          <w:ilvl w:val="0"/>
          <w:numId w:val="18"/>
        </w:numPr>
        <w:spacing w:after="160" w:line="259" w:lineRule="auto"/>
        <w:jc w:val="both"/>
        <w:rPr>
          <w:rFonts w:ascii="Times New Roman" w:eastAsiaTheme="minorEastAsia" w:hAnsi="Times New Roman" w:cs="Times New Roman"/>
        </w:rPr>
      </w:pPr>
      <w:r w:rsidRPr="009150B2">
        <w:rPr>
          <w:rFonts w:ascii="Times New Roman" w:eastAsiaTheme="minorEastAsia" w:hAnsi="Times New Roman" w:cs="Times New Roman"/>
        </w:rPr>
        <w:t>Tarkvara arendusteenusena  käsitletakse teenust EMDE uue funktsionaalsuse loomiseks või olemasoleva muutmiseks ja täiendamiseks</w:t>
      </w:r>
      <w:r w:rsidR="0022408A" w:rsidRPr="009150B2">
        <w:rPr>
          <w:rFonts w:ascii="Times New Roman" w:eastAsiaTheme="minorEastAsia" w:hAnsi="Times New Roman" w:cs="Times New Roman"/>
        </w:rPr>
        <w:t xml:space="preserve"> ning väikesemahulisi arendustöid. </w:t>
      </w:r>
    </w:p>
    <w:p w14:paraId="309A20A3" w14:textId="3F01E534" w:rsidR="0022408A" w:rsidRPr="009150B2" w:rsidRDefault="00650ECF" w:rsidP="00650ECF">
      <w:pPr>
        <w:pStyle w:val="Loendilik"/>
        <w:ind w:left="0"/>
        <w:jc w:val="both"/>
        <w:rPr>
          <w:rFonts w:ascii="Times New Roman" w:eastAsiaTheme="minorEastAsia" w:hAnsi="Times New Roman" w:cs="Times New Roman"/>
        </w:rPr>
      </w:pPr>
      <w:r w:rsidRPr="009150B2">
        <w:rPr>
          <w:rFonts w:ascii="Times New Roman" w:eastAsiaTheme="minorEastAsia" w:hAnsi="Times New Roman" w:cs="Times New Roman"/>
        </w:rPr>
        <w:t>Tarkvara arendusteenuse eesmärk on EMDE funktsionaalsuse täiendamine vastavalt seaduste muudatustele ja tarkvara kasutajaliidese uuendamine vastavalt Tellija poolt ettepanekutele.</w:t>
      </w:r>
    </w:p>
    <w:p w14:paraId="46E56B84" w14:textId="77777777" w:rsidR="00650ECF" w:rsidRPr="009150B2" w:rsidRDefault="00650ECF" w:rsidP="00650ECF">
      <w:pPr>
        <w:pStyle w:val="Loendilik"/>
        <w:ind w:left="426"/>
        <w:jc w:val="both"/>
        <w:rPr>
          <w:rFonts w:ascii="Times New Roman" w:eastAsiaTheme="minorEastAsia" w:hAnsi="Times New Roman" w:cs="Times New Roman"/>
        </w:rPr>
      </w:pPr>
    </w:p>
    <w:p w14:paraId="6A5A7BFF" w14:textId="77777777" w:rsidR="00650ECF" w:rsidRPr="009150B2" w:rsidRDefault="00650ECF" w:rsidP="00650ECF">
      <w:pPr>
        <w:pStyle w:val="Loendilik"/>
        <w:numPr>
          <w:ilvl w:val="1"/>
          <w:numId w:val="19"/>
        </w:numPr>
        <w:spacing w:line="259" w:lineRule="auto"/>
        <w:ind w:left="284" w:hanging="284"/>
        <w:rPr>
          <w:rFonts w:ascii="Times New Roman" w:eastAsiaTheme="minorEastAsia" w:hAnsi="Times New Roman" w:cs="Times New Roman"/>
        </w:rPr>
      </w:pPr>
      <w:r w:rsidRPr="009150B2">
        <w:rPr>
          <w:rFonts w:ascii="Times New Roman" w:eastAsiaTheme="minorEastAsia" w:hAnsi="Times New Roman" w:cs="Times New Roman"/>
        </w:rPr>
        <w:t>Võimalikud tarkvara arendusvajadused</w:t>
      </w:r>
      <w:bookmarkEnd w:id="0"/>
    </w:p>
    <w:p w14:paraId="2C53C5B2" w14:textId="77777777" w:rsidR="00650ECF" w:rsidRPr="009150B2" w:rsidRDefault="00650ECF" w:rsidP="00650ECF">
      <w:pPr>
        <w:pStyle w:val="Loendilik"/>
        <w:ind w:left="0"/>
        <w:jc w:val="both"/>
        <w:rPr>
          <w:rFonts w:ascii="Times New Roman" w:eastAsiaTheme="minorEastAsia" w:hAnsi="Times New Roman" w:cs="Times New Roman"/>
        </w:rPr>
      </w:pPr>
      <w:r w:rsidRPr="009150B2">
        <w:rPr>
          <w:rFonts w:ascii="Times New Roman" w:eastAsiaTheme="minorEastAsia" w:hAnsi="Times New Roman" w:cs="Times New Roman"/>
        </w:rPr>
        <w:t>Järgnevalt on toodud nimekiri võimalikest EMDE tarkvara arendustest mis on selgunud hanke ettevalmistamise käigus. Antud nimekiri on informatiivne ja Tellija ei garanteeri nimetatud arenduste tellimist raamlepingu alusel.</w:t>
      </w:r>
    </w:p>
    <w:p w14:paraId="24D41243"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e-kirjade haldus:</w:t>
      </w:r>
    </w:p>
    <w:p w14:paraId="76CD4A96" w14:textId="77777777" w:rsidR="00650ECF" w:rsidRPr="009150B2" w:rsidRDefault="00650ECF" w:rsidP="00650ECF">
      <w:pPr>
        <w:pStyle w:val="Loendilik"/>
        <w:spacing w:line="276" w:lineRule="auto"/>
        <w:jc w:val="both"/>
        <w:rPr>
          <w:rFonts w:ascii="Times New Roman" w:eastAsia="Times New Roman" w:hAnsi="Times New Roman" w:cs="Times New Roman"/>
        </w:rPr>
      </w:pPr>
      <w:r w:rsidRPr="009150B2">
        <w:rPr>
          <w:rFonts w:ascii="Times New Roman" w:eastAsia="Times New Roman" w:hAnsi="Times New Roman" w:cs="Times New Roman"/>
        </w:rPr>
        <w:t>- administraatori aknas on näha e-kirjade edastus. Vajaduseks on võimalus logide nimekirjas olevate e-kirjade kordussaatmine;</w:t>
      </w:r>
    </w:p>
    <w:p w14:paraId="3CB349D0" w14:textId="77777777" w:rsidR="00650ECF" w:rsidRPr="009150B2" w:rsidRDefault="00650ECF" w:rsidP="00650ECF">
      <w:pPr>
        <w:pStyle w:val="Loendilik"/>
        <w:spacing w:line="276" w:lineRule="auto"/>
        <w:contextualSpacing w:val="0"/>
        <w:jc w:val="both"/>
        <w:rPr>
          <w:rFonts w:ascii="Times New Roman" w:eastAsia="Times New Roman" w:hAnsi="Times New Roman" w:cs="Times New Roman"/>
        </w:rPr>
      </w:pPr>
      <w:r w:rsidRPr="009150B2">
        <w:rPr>
          <w:rFonts w:ascii="Times New Roman" w:eastAsia="Times New Roman" w:hAnsi="Times New Roman" w:cs="Times New Roman"/>
        </w:rPr>
        <w:t>- e-kirjade logide näitamine kasutajate rollide põhiselt. Finantskontrollerid peavad nägema makseteadete väljastamist e-kirjadega. Võimalus neile e-kirjade kordussaatmiseks.</w:t>
      </w:r>
    </w:p>
    <w:p w14:paraId="45238B00"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Laevakülastustes rahvusvaheline tollidokumentide ATA ja ATD sisestamise kontroll:</w:t>
      </w:r>
    </w:p>
    <w:p w14:paraId="7F98620D" w14:textId="77777777" w:rsidR="00650ECF" w:rsidRPr="009150B2" w:rsidRDefault="00650ECF" w:rsidP="00650ECF">
      <w:pPr>
        <w:pStyle w:val="Loendilik"/>
        <w:spacing w:line="276" w:lineRule="auto"/>
        <w:jc w:val="both"/>
        <w:rPr>
          <w:rFonts w:ascii="Times New Roman" w:eastAsia="Times New Roman" w:hAnsi="Times New Roman" w:cs="Times New Roman"/>
        </w:rPr>
      </w:pPr>
      <w:r w:rsidRPr="009150B2">
        <w:rPr>
          <w:rFonts w:ascii="Times New Roman" w:eastAsia="Times New Roman" w:hAnsi="Times New Roman" w:cs="Times New Roman"/>
        </w:rPr>
        <w:t>- EMDE teeb sisemise kontrolli sisestatava ATA vanuse osas, mis ei tohi olla vanem kui jooksev kellaaeg miinus administraatori poolt seadistatud päevade arv;</w:t>
      </w:r>
    </w:p>
    <w:p w14:paraId="13F691E0" w14:textId="77777777" w:rsidR="00650ECF" w:rsidRPr="009150B2" w:rsidRDefault="00650ECF" w:rsidP="00650ECF">
      <w:pPr>
        <w:pStyle w:val="Loendilik"/>
        <w:spacing w:line="276" w:lineRule="auto"/>
        <w:jc w:val="both"/>
        <w:rPr>
          <w:rFonts w:ascii="Times New Roman" w:eastAsia="Times New Roman" w:hAnsi="Times New Roman" w:cs="Times New Roman"/>
        </w:rPr>
      </w:pPr>
      <w:r w:rsidRPr="009150B2">
        <w:rPr>
          <w:rFonts w:ascii="Times New Roman" w:eastAsia="Times New Roman" w:hAnsi="Times New Roman" w:cs="Times New Roman"/>
        </w:rPr>
        <w:t>- EMDE teeb sisemise kontrolli sisestatava ATA/ATD vanuse osas, mis ei tohi sattuda tulevikku;</w:t>
      </w:r>
    </w:p>
    <w:p w14:paraId="7546E94E" w14:textId="77777777" w:rsidR="00650ECF" w:rsidRPr="009150B2" w:rsidRDefault="00650ECF" w:rsidP="00650ECF">
      <w:pPr>
        <w:pStyle w:val="Loendilik"/>
        <w:spacing w:line="276" w:lineRule="auto"/>
        <w:contextualSpacing w:val="0"/>
        <w:jc w:val="both"/>
        <w:rPr>
          <w:rFonts w:ascii="Times New Roman" w:hAnsi="Times New Roman" w:cs="Times New Roman"/>
        </w:rPr>
      </w:pPr>
      <w:r w:rsidRPr="009150B2">
        <w:rPr>
          <w:rFonts w:ascii="Times New Roman" w:eastAsia="Times New Roman" w:hAnsi="Times New Roman" w:cs="Times New Roman"/>
        </w:rPr>
        <w:t xml:space="preserve">- </w:t>
      </w:r>
      <w:r w:rsidRPr="009150B2">
        <w:rPr>
          <w:rFonts w:ascii="Times New Roman" w:hAnsi="Times New Roman" w:cs="Times New Roman"/>
        </w:rPr>
        <w:t>ATA/ATD sisestamine puudutab nii sadamat kui ka agenti.</w:t>
      </w:r>
    </w:p>
    <w:p w14:paraId="3C71589C"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Reisijate nimekirjade säilitamise kontroll:</w:t>
      </w:r>
    </w:p>
    <w:p w14:paraId="63613B80" w14:textId="77777777" w:rsidR="00650ECF" w:rsidRPr="009150B2" w:rsidRDefault="00650ECF" w:rsidP="00650ECF">
      <w:pPr>
        <w:pStyle w:val="Loendilik"/>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EMDE säilitab reisijate andmeid ainult administraatori poolt määratud päevade arvu;</w:t>
      </w:r>
    </w:p>
    <w:p w14:paraId="24348DBF" w14:textId="77777777" w:rsidR="00650ECF" w:rsidRPr="009150B2" w:rsidRDefault="00650ECF" w:rsidP="00650ECF">
      <w:pPr>
        <w:pStyle w:val="Loendilik"/>
        <w:spacing w:line="276" w:lineRule="auto"/>
        <w:ind w:left="709"/>
        <w:contextualSpacing w:val="0"/>
        <w:jc w:val="both"/>
        <w:rPr>
          <w:rFonts w:ascii="Times New Roman" w:eastAsia="Times New Roman" w:hAnsi="Times New Roman" w:cs="Times New Roman"/>
        </w:rPr>
      </w:pPr>
      <w:r w:rsidRPr="009150B2">
        <w:rPr>
          <w:rFonts w:ascii="Times New Roman" w:eastAsia="Times New Roman" w:hAnsi="Times New Roman" w:cs="Times New Roman"/>
        </w:rPr>
        <w:t>- pärast määratud päevade möödumist kustutab reisijate andmed süsteemist.</w:t>
      </w:r>
    </w:p>
    <w:p w14:paraId="0F2E8F9D"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Andmesisestajate suunamine veateate põhjustanud väljale laevakülastuses</w:t>
      </w:r>
    </w:p>
    <w:p w14:paraId="0848287F" w14:textId="77777777" w:rsidR="00650ECF" w:rsidRPr="009150B2" w:rsidRDefault="00650ECF" w:rsidP="00650ECF">
      <w:pPr>
        <w:pStyle w:val="Loendilik"/>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laevakülastuses vigaste sisestuste tegemise korral peab EMDE laevakülastuse saatmisel või sõnumi saatmisel andma selge veateate, mis ei võimalda tegevust jätkata;</w:t>
      </w:r>
    </w:p>
    <w:p w14:paraId="534634ED" w14:textId="77777777" w:rsidR="00650ECF" w:rsidRPr="009150B2" w:rsidRDefault="00650ECF" w:rsidP="00650ECF">
      <w:pPr>
        <w:pStyle w:val="Loendilik"/>
        <w:spacing w:line="276" w:lineRule="auto"/>
        <w:ind w:left="709"/>
        <w:contextualSpacing w:val="0"/>
        <w:jc w:val="both"/>
        <w:rPr>
          <w:rFonts w:ascii="Times New Roman" w:eastAsia="Times New Roman" w:hAnsi="Times New Roman" w:cs="Times New Roman"/>
        </w:rPr>
      </w:pPr>
      <w:r w:rsidRPr="009150B2">
        <w:rPr>
          <w:rFonts w:ascii="Times New Roman" w:eastAsia="Times New Roman" w:hAnsi="Times New Roman" w:cs="Times New Roman"/>
        </w:rPr>
        <w:t xml:space="preserve">- veateatel klikates suunatakse andmete </w:t>
      </w:r>
      <w:proofErr w:type="spellStart"/>
      <w:r w:rsidRPr="009150B2">
        <w:rPr>
          <w:rFonts w:ascii="Times New Roman" w:eastAsia="Times New Roman" w:hAnsi="Times New Roman" w:cs="Times New Roman"/>
        </w:rPr>
        <w:t>sisestaja</w:t>
      </w:r>
      <w:proofErr w:type="spellEnd"/>
      <w:r w:rsidRPr="009150B2">
        <w:rPr>
          <w:rFonts w:ascii="Times New Roman" w:eastAsia="Times New Roman" w:hAnsi="Times New Roman" w:cs="Times New Roman"/>
        </w:rPr>
        <w:t xml:space="preserve"> vea põhjustanud andmeväljale.</w:t>
      </w:r>
    </w:p>
    <w:p w14:paraId="4769490E"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xml:space="preserve">x-tee </w:t>
      </w:r>
      <w:proofErr w:type="spellStart"/>
      <w:r w:rsidRPr="009150B2">
        <w:rPr>
          <w:rFonts w:ascii="Times New Roman" w:eastAsia="Times New Roman" w:hAnsi="Times New Roman" w:cs="Times New Roman"/>
        </w:rPr>
        <w:t>liidestus</w:t>
      </w:r>
      <w:proofErr w:type="spellEnd"/>
      <w:r w:rsidRPr="009150B2">
        <w:rPr>
          <w:rFonts w:ascii="Times New Roman" w:eastAsia="Times New Roman" w:hAnsi="Times New Roman" w:cs="Times New Roman"/>
        </w:rPr>
        <w:t xml:space="preserve"> sadamaregistriga:</w:t>
      </w:r>
    </w:p>
    <w:p w14:paraId="2D247993" w14:textId="77777777" w:rsidR="00650ECF" w:rsidRPr="009150B2" w:rsidRDefault="00650ECF" w:rsidP="00650ECF">
      <w:pPr>
        <w:pStyle w:val="Loendilik"/>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xml:space="preserve">- x-tee </w:t>
      </w:r>
      <w:proofErr w:type="spellStart"/>
      <w:r w:rsidRPr="009150B2">
        <w:rPr>
          <w:rFonts w:ascii="Times New Roman" w:eastAsia="Times New Roman" w:hAnsi="Times New Roman" w:cs="Times New Roman"/>
        </w:rPr>
        <w:t>liidestus</w:t>
      </w:r>
      <w:proofErr w:type="spellEnd"/>
      <w:r w:rsidRPr="009150B2">
        <w:rPr>
          <w:rFonts w:ascii="Times New Roman" w:eastAsia="Times New Roman" w:hAnsi="Times New Roman" w:cs="Times New Roman"/>
        </w:rPr>
        <w:t xml:space="preserve"> sadama registriga</w:t>
      </w:r>
    </w:p>
    <w:p w14:paraId="6B58CDEC" w14:textId="77777777" w:rsidR="00650ECF" w:rsidRPr="009150B2" w:rsidRDefault="00650ECF" w:rsidP="00650ECF">
      <w:pPr>
        <w:pStyle w:val="Loendilik"/>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jäätmekäitlusplaani allalaadimine sadamaregistrist.</w:t>
      </w:r>
    </w:p>
    <w:p w14:paraId="48E0C88D"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Ohtlike jäätmete sadamas äraandmise kviitungi saatmine SSN-i:</w:t>
      </w:r>
    </w:p>
    <w:p w14:paraId="727A9FC3" w14:textId="77777777" w:rsidR="00650ECF" w:rsidRPr="009150B2" w:rsidRDefault="00650ECF" w:rsidP="00650ECF">
      <w:pPr>
        <w:pStyle w:val="Loendilik"/>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xml:space="preserve">- </w:t>
      </w:r>
      <w:proofErr w:type="spellStart"/>
      <w:r w:rsidRPr="009150B2">
        <w:rPr>
          <w:rFonts w:ascii="Times New Roman" w:eastAsia="Times New Roman" w:hAnsi="Times New Roman" w:cs="Times New Roman"/>
        </w:rPr>
        <w:t>Äraantavate</w:t>
      </w:r>
      <w:proofErr w:type="spellEnd"/>
      <w:r w:rsidRPr="009150B2">
        <w:rPr>
          <w:rFonts w:ascii="Times New Roman" w:eastAsia="Times New Roman" w:hAnsi="Times New Roman" w:cs="Times New Roman"/>
        </w:rPr>
        <w:t xml:space="preserve"> ohtlike jäätmete kviitungi koostamine ja kinnitamine laevakülastuses;</w:t>
      </w:r>
    </w:p>
    <w:p w14:paraId="654FF42C" w14:textId="77777777" w:rsidR="00650ECF" w:rsidRPr="009150B2" w:rsidRDefault="00650ECF" w:rsidP="00650ECF">
      <w:pPr>
        <w:pStyle w:val="Loendilik"/>
        <w:spacing w:line="276" w:lineRule="auto"/>
        <w:ind w:left="709"/>
        <w:contextualSpacing w:val="0"/>
        <w:jc w:val="both"/>
        <w:rPr>
          <w:rFonts w:ascii="Times New Roman" w:eastAsia="Times New Roman" w:hAnsi="Times New Roman" w:cs="Times New Roman"/>
        </w:rPr>
      </w:pPr>
      <w:r w:rsidRPr="009150B2">
        <w:rPr>
          <w:rFonts w:ascii="Times New Roman" w:eastAsia="Times New Roman" w:hAnsi="Times New Roman" w:cs="Times New Roman"/>
        </w:rPr>
        <w:t>- Kviitungi saatmine Euroopa Liidu ohutu meresõidu infosüsteemi (SSN) kasutades PortPlus teadet.</w:t>
      </w:r>
    </w:p>
    <w:p w14:paraId="47573166"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 xml:space="preserve">SSN </w:t>
      </w:r>
      <w:proofErr w:type="spellStart"/>
      <w:r w:rsidRPr="009150B2">
        <w:rPr>
          <w:rFonts w:ascii="Times New Roman" w:eastAsia="Times New Roman" w:hAnsi="Times New Roman" w:cs="Times New Roman"/>
        </w:rPr>
        <w:t>ServerError</w:t>
      </w:r>
      <w:proofErr w:type="spellEnd"/>
      <w:r w:rsidRPr="009150B2">
        <w:rPr>
          <w:rFonts w:ascii="Times New Roman" w:eastAsia="Times New Roman" w:hAnsi="Times New Roman" w:cs="Times New Roman"/>
        </w:rPr>
        <w:t xml:space="preserve"> veateatega sõnumite puhverdamine, et neid saaks uuesti saata SSN serveri taastumisel.</w:t>
      </w:r>
    </w:p>
    <w:p w14:paraId="770EE1BB"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SSN-st saabuva hoiatuse edastamine kas agendile või peakasutajale.</w:t>
      </w:r>
    </w:p>
    <w:p w14:paraId="10F6AE4F"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Punkri suuruse sõnumi edastamine SSN-i.</w:t>
      </w:r>
    </w:p>
    <w:p w14:paraId="6289CB6A" w14:textId="77777777" w:rsidR="00650ECF" w:rsidRPr="009150B2" w:rsidRDefault="00650ECF" w:rsidP="00650ECF">
      <w:pPr>
        <w:pStyle w:val="Loendilik"/>
        <w:numPr>
          <w:ilvl w:val="0"/>
          <w:numId w:val="17"/>
        </w:numPr>
        <w:spacing w:line="276" w:lineRule="auto"/>
        <w:ind w:left="709"/>
        <w:jc w:val="both"/>
        <w:rPr>
          <w:rFonts w:ascii="Times New Roman" w:eastAsia="Times New Roman" w:hAnsi="Times New Roman" w:cs="Times New Roman"/>
        </w:rPr>
      </w:pPr>
      <w:r w:rsidRPr="009150B2">
        <w:rPr>
          <w:rFonts w:ascii="Times New Roman" w:eastAsia="Times New Roman" w:hAnsi="Times New Roman" w:cs="Times New Roman"/>
        </w:rPr>
        <w:t>Veeteetasu arvutamise loogika uuendamine (lähteülesanne tuleb Kliimaministeeriumilt).</w:t>
      </w:r>
    </w:p>
    <w:p w14:paraId="00019F36" w14:textId="77777777" w:rsidR="0022408A" w:rsidRPr="009150B2" w:rsidRDefault="0022408A" w:rsidP="0022408A">
      <w:pPr>
        <w:spacing w:after="0" w:line="276" w:lineRule="auto"/>
        <w:ind w:left="1080"/>
        <w:jc w:val="both"/>
        <w:rPr>
          <w:rFonts w:ascii="Times New Roman" w:hAnsi="Times New Roman" w:cs="Times New Roman"/>
          <w:sz w:val="24"/>
          <w:szCs w:val="24"/>
        </w:rPr>
      </w:pPr>
    </w:p>
    <w:p w14:paraId="7364E2C2" w14:textId="7D06B261" w:rsidR="0022408A" w:rsidRPr="009150B2" w:rsidRDefault="0022408A" w:rsidP="0022408A">
      <w:pPr>
        <w:pStyle w:val="Loendilik"/>
        <w:numPr>
          <w:ilvl w:val="1"/>
          <w:numId w:val="19"/>
        </w:numPr>
        <w:spacing w:line="259" w:lineRule="auto"/>
        <w:ind w:left="284" w:hanging="284"/>
        <w:rPr>
          <w:rFonts w:ascii="Times New Roman" w:eastAsiaTheme="minorEastAsia" w:hAnsi="Times New Roman" w:cs="Times New Roman"/>
          <w:b/>
          <w:bCs/>
        </w:rPr>
      </w:pPr>
      <w:r w:rsidRPr="009150B2">
        <w:rPr>
          <w:rFonts w:ascii="Times New Roman" w:eastAsiaTheme="minorEastAsia" w:hAnsi="Times New Roman" w:cs="Times New Roman"/>
        </w:rPr>
        <w:lastRenderedPageBreak/>
        <w:t>Väikesemahuliste arendustööde teostamine</w:t>
      </w:r>
    </w:p>
    <w:p w14:paraId="5E0F8D61" w14:textId="1385582B" w:rsidR="0022408A" w:rsidRPr="009150B2" w:rsidRDefault="0022408A" w:rsidP="0022408A">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Väikesemahulise arendustööna käesoleva hanke mõistes käsitletakse arendust mille maksumus on alla </w:t>
      </w:r>
      <w:r w:rsidR="003C71F7">
        <w:rPr>
          <w:rFonts w:ascii="Times New Roman" w:eastAsiaTheme="minorEastAsia" w:hAnsi="Times New Roman" w:cs="Times New Roman"/>
          <w:sz w:val="24"/>
          <w:szCs w:val="24"/>
        </w:rPr>
        <w:t xml:space="preserve">10 </w:t>
      </w:r>
      <w:r w:rsidRPr="009150B2">
        <w:rPr>
          <w:rFonts w:ascii="Times New Roman" w:eastAsiaTheme="minorEastAsia" w:hAnsi="Times New Roman" w:cs="Times New Roman"/>
          <w:sz w:val="24"/>
          <w:szCs w:val="24"/>
        </w:rPr>
        <w:t>000 (</w:t>
      </w:r>
      <w:r w:rsidR="003C71F7">
        <w:rPr>
          <w:rFonts w:ascii="Times New Roman" w:eastAsiaTheme="minorEastAsia" w:hAnsi="Times New Roman" w:cs="Times New Roman"/>
          <w:sz w:val="24"/>
          <w:szCs w:val="24"/>
        </w:rPr>
        <w:t>kümme</w:t>
      </w:r>
      <w:r w:rsidRPr="009150B2">
        <w:rPr>
          <w:rFonts w:ascii="Times New Roman" w:eastAsiaTheme="minorEastAsia" w:hAnsi="Times New Roman" w:cs="Times New Roman"/>
          <w:sz w:val="24"/>
          <w:szCs w:val="24"/>
        </w:rPr>
        <w:t xml:space="preserve"> tuhat) eurot ilma käibemaksuta. </w:t>
      </w:r>
    </w:p>
    <w:p w14:paraId="15AFB182" w14:textId="77777777" w:rsidR="0022408A" w:rsidRPr="009150B2" w:rsidRDefault="0022408A" w:rsidP="0022408A">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Tellitud väikesemahulised arendustööd täpsustatakse ja lepitakse iga kord eraldi kokku Tellija JIRA vahendusel: sh töö sisu, töö maht, töö valmimise tähtaeg, maksumus.</w:t>
      </w:r>
    </w:p>
    <w:p w14:paraId="103997F4" w14:textId="0534F992" w:rsidR="0022408A" w:rsidRPr="009150B2" w:rsidRDefault="004B1762" w:rsidP="0022408A">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Tööülesannete</w:t>
      </w:r>
      <w:r w:rsidR="0022408A" w:rsidRPr="009150B2">
        <w:rPr>
          <w:rFonts w:ascii="Times New Roman" w:eastAsiaTheme="minorEastAsia" w:hAnsi="Times New Roman" w:cs="Times New Roman"/>
          <w:sz w:val="24"/>
          <w:szCs w:val="24"/>
        </w:rPr>
        <w:t xml:space="preserve"> teostamine toimub Tellija poolt antud nõuete ja juhiste alusel. Tellija nõudmisel kohustub täitja jooksvalt andma </w:t>
      </w:r>
      <w:r w:rsidRPr="009150B2">
        <w:rPr>
          <w:rFonts w:ascii="Times New Roman" w:eastAsiaTheme="minorEastAsia" w:hAnsi="Times New Roman" w:cs="Times New Roman"/>
          <w:sz w:val="24"/>
          <w:szCs w:val="24"/>
        </w:rPr>
        <w:t>ülevaate</w:t>
      </w:r>
      <w:r w:rsidR="0022408A" w:rsidRPr="009150B2">
        <w:rPr>
          <w:rFonts w:ascii="Times New Roman" w:eastAsiaTheme="minorEastAsia" w:hAnsi="Times New Roman" w:cs="Times New Roman"/>
          <w:sz w:val="24"/>
          <w:szCs w:val="24"/>
        </w:rPr>
        <w:t xml:space="preserve"> ja esitlema juba teostatud või teostamisel olevaid töid. </w:t>
      </w:r>
    </w:p>
    <w:p w14:paraId="0C87294F" w14:textId="46BE7C9E" w:rsidR="0022408A" w:rsidRPr="009150B2" w:rsidRDefault="0022408A" w:rsidP="0022408A">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Täitja peab määrama </w:t>
      </w:r>
      <w:proofErr w:type="spellStart"/>
      <w:r w:rsidRPr="009150B2">
        <w:rPr>
          <w:rFonts w:ascii="Times New Roman" w:eastAsiaTheme="minorEastAsia" w:hAnsi="Times New Roman" w:cs="Times New Roman"/>
          <w:sz w:val="24"/>
          <w:szCs w:val="24"/>
        </w:rPr>
        <w:t>JIRA-sse</w:t>
      </w:r>
      <w:proofErr w:type="spellEnd"/>
      <w:r w:rsidRPr="009150B2">
        <w:rPr>
          <w:rFonts w:ascii="Times New Roman" w:eastAsiaTheme="minorEastAsia" w:hAnsi="Times New Roman" w:cs="Times New Roman"/>
          <w:sz w:val="24"/>
          <w:szCs w:val="24"/>
        </w:rPr>
        <w:t xml:space="preserve"> </w:t>
      </w:r>
      <w:r w:rsidR="004B1762" w:rsidRPr="009150B2">
        <w:rPr>
          <w:rFonts w:ascii="Times New Roman" w:eastAsiaTheme="minorEastAsia" w:hAnsi="Times New Roman" w:cs="Times New Roman"/>
          <w:sz w:val="24"/>
          <w:szCs w:val="24"/>
        </w:rPr>
        <w:t>tööülesandele</w:t>
      </w:r>
      <w:r w:rsidRPr="009150B2">
        <w:rPr>
          <w:rFonts w:ascii="Times New Roman" w:eastAsiaTheme="minorEastAsia" w:hAnsi="Times New Roman" w:cs="Times New Roman"/>
          <w:sz w:val="24"/>
          <w:szCs w:val="24"/>
        </w:rPr>
        <w:t xml:space="preserve"> </w:t>
      </w:r>
      <w:proofErr w:type="spellStart"/>
      <w:r w:rsidRPr="009150B2">
        <w:rPr>
          <w:rFonts w:ascii="Times New Roman" w:eastAsiaTheme="minorEastAsia" w:hAnsi="Times New Roman" w:cs="Times New Roman"/>
          <w:sz w:val="24"/>
          <w:szCs w:val="24"/>
        </w:rPr>
        <w:t>ajahinnagu</w:t>
      </w:r>
      <w:proofErr w:type="spellEnd"/>
      <w:r w:rsidRPr="009150B2">
        <w:rPr>
          <w:rFonts w:ascii="Times New Roman" w:eastAsiaTheme="minorEastAsia" w:hAnsi="Times New Roman" w:cs="Times New Roman"/>
          <w:sz w:val="24"/>
          <w:szCs w:val="24"/>
        </w:rPr>
        <w:t xml:space="preserve"> ja valmimistähtaja viie tööpäeva jooksul peale </w:t>
      </w:r>
      <w:r w:rsidR="004B1762" w:rsidRPr="009150B2">
        <w:rPr>
          <w:rFonts w:ascii="Times New Roman" w:eastAsiaTheme="minorEastAsia" w:hAnsi="Times New Roman" w:cs="Times New Roman"/>
          <w:sz w:val="24"/>
          <w:szCs w:val="24"/>
        </w:rPr>
        <w:t>tööülesande</w:t>
      </w:r>
      <w:r w:rsidRPr="009150B2">
        <w:rPr>
          <w:rFonts w:ascii="Times New Roman" w:eastAsiaTheme="minorEastAsia" w:hAnsi="Times New Roman" w:cs="Times New Roman"/>
          <w:sz w:val="24"/>
          <w:szCs w:val="24"/>
        </w:rPr>
        <w:t xml:space="preserve"> saamist. </w:t>
      </w:r>
    </w:p>
    <w:p w14:paraId="384881FC" w14:textId="77777777" w:rsidR="0022408A" w:rsidRPr="009150B2" w:rsidRDefault="0022408A" w:rsidP="0022408A">
      <w:pPr>
        <w:spacing w:after="0"/>
        <w:jc w:val="both"/>
        <w:rPr>
          <w:rFonts w:ascii="Times New Roman" w:eastAsiaTheme="minorEastAsia" w:hAnsi="Times New Roman" w:cs="Times New Roman"/>
          <w:sz w:val="24"/>
          <w:szCs w:val="24"/>
        </w:rPr>
      </w:pPr>
      <w:r w:rsidRPr="009150B2">
        <w:rPr>
          <w:rFonts w:ascii="Times New Roman" w:eastAsiaTheme="minorEastAsia" w:hAnsi="Times New Roman" w:cs="Times New Roman"/>
          <w:sz w:val="24"/>
          <w:szCs w:val="24"/>
        </w:rPr>
        <w:t xml:space="preserve">Kui tellija kinnitab </w:t>
      </w:r>
      <w:proofErr w:type="spellStart"/>
      <w:r w:rsidRPr="009150B2">
        <w:rPr>
          <w:rFonts w:ascii="Times New Roman" w:eastAsiaTheme="minorEastAsia" w:hAnsi="Times New Roman" w:cs="Times New Roman"/>
          <w:sz w:val="24"/>
          <w:szCs w:val="24"/>
        </w:rPr>
        <w:t>JIRA-s</w:t>
      </w:r>
      <w:proofErr w:type="spellEnd"/>
      <w:r w:rsidRPr="009150B2">
        <w:rPr>
          <w:rFonts w:ascii="Times New Roman" w:eastAsiaTheme="minorEastAsia" w:hAnsi="Times New Roman" w:cs="Times New Roman"/>
          <w:sz w:val="24"/>
          <w:szCs w:val="24"/>
        </w:rPr>
        <w:t xml:space="preserve"> tööülesande pakkumuse sobivust, võib täitja talle suunatud  tööülesande töösse võtta.</w:t>
      </w:r>
    </w:p>
    <w:p w14:paraId="5B4D7C9F" w14:textId="77777777" w:rsidR="00650ECF" w:rsidRPr="009150B2" w:rsidRDefault="00650ECF" w:rsidP="00650ECF">
      <w:pPr>
        <w:spacing w:after="0" w:line="276" w:lineRule="auto"/>
        <w:jc w:val="both"/>
        <w:rPr>
          <w:rFonts w:ascii="Times New Roman" w:hAnsi="Times New Roman" w:cs="Times New Roman"/>
          <w:sz w:val="24"/>
          <w:szCs w:val="24"/>
        </w:rPr>
      </w:pPr>
    </w:p>
    <w:p w14:paraId="46B2B4CE" w14:textId="77777777" w:rsidR="00650ECF" w:rsidRPr="009150B2" w:rsidRDefault="00650ECF" w:rsidP="00650ECF">
      <w:pPr>
        <w:pStyle w:val="Loendilik"/>
        <w:numPr>
          <w:ilvl w:val="0"/>
          <w:numId w:val="19"/>
        </w:numPr>
        <w:spacing w:line="259" w:lineRule="auto"/>
        <w:ind w:left="426" w:hanging="426"/>
        <w:rPr>
          <w:rFonts w:ascii="Times New Roman" w:eastAsiaTheme="minorEastAsia" w:hAnsi="Times New Roman" w:cs="Times New Roman"/>
          <w:b/>
          <w:bCs/>
        </w:rPr>
      </w:pPr>
      <w:r w:rsidRPr="009150B2">
        <w:rPr>
          <w:rFonts w:ascii="Times New Roman" w:eastAsiaTheme="minorEastAsia" w:hAnsi="Times New Roman" w:cs="Times New Roman"/>
          <w:b/>
          <w:bCs/>
        </w:rPr>
        <w:t>Üldised nõuded</w:t>
      </w:r>
    </w:p>
    <w:p w14:paraId="50CF22E5"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Tööde metoodika ja toimingud määrab ja lepib kokku Tellija koostöös Täitjaga lähtudes käesoleva hanke dokumentidest ja nende lisadest.</w:t>
      </w:r>
    </w:p>
    <w:p w14:paraId="357A7FC9"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Vastavalt Tellija ja Täitja vahel kokkulepitavale töökorraldusele antakse täitjale ligipääsud, mis on vajalikud tööülesannete täitmiseks.</w:t>
      </w:r>
    </w:p>
    <w:p w14:paraId="37851EA2"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 xml:space="preserve">Kõik Täitja töökohal tööks kasutatavad litsentsid ja autoriõigustega kaetud vahendid on Täitja vastutus. </w:t>
      </w:r>
    </w:p>
    <w:p w14:paraId="08F4F3D0"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 xml:space="preserve">Täitjal on kohustus Tööde teostamisel kasutada tööülesannete haldamiseks Tellija poolel kasutatavaid tarkvaraarenduse haldusplatvorme (JIRA, </w:t>
      </w:r>
      <w:proofErr w:type="spellStart"/>
      <w:r w:rsidRPr="009150B2">
        <w:rPr>
          <w:rFonts w:ascii="Times New Roman" w:hAnsi="Times New Roman" w:cs="Times New Roman"/>
        </w:rPr>
        <w:t>Confluence</w:t>
      </w:r>
      <w:proofErr w:type="spellEnd"/>
      <w:r w:rsidRPr="009150B2">
        <w:rPr>
          <w:rFonts w:ascii="Times New Roman" w:hAnsi="Times New Roman" w:cs="Times New Roman"/>
        </w:rPr>
        <w:t xml:space="preserve"> jm). Nende kasutamiseks tuleb luua turvaline andmeside ühendus (VPN).</w:t>
      </w:r>
    </w:p>
    <w:p w14:paraId="383A2690"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 xml:space="preserve"> Tööde tulemid võetakse vastu üleandmis-vastuvõtuakti alusel peale töö täitmist. Töö tulem peab vastama alusdokumentides kirjeldatule.</w:t>
      </w:r>
    </w:p>
    <w:p w14:paraId="29E63E67"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 xml:space="preserve"> Testimise eest vastutab täitja. Üle antud Tööde tulemi valideerib tellija. Täitja poolt </w:t>
      </w:r>
      <w:proofErr w:type="spellStart"/>
      <w:r w:rsidRPr="009150B2">
        <w:rPr>
          <w:rFonts w:ascii="Times New Roman" w:hAnsi="Times New Roman" w:cs="Times New Roman"/>
        </w:rPr>
        <w:t>üle</w:t>
      </w:r>
      <w:proofErr w:type="spellEnd"/>
      <w:r w:rsidRPr="009150B2">
        <w:rPr>
          <w:rFonts w:ascii="Times New Roman" w:hAnsi="Times New Roman" w:cs="Times New Roman"/>
        </w:rPr>
        <w:t xml:space="preserve"> antavad Tööd peab olema piisavalt testitud ehk Täitja on tõestatavalt veendunud, et Tööde tulem teeb seda, mis on Tellija poolt tellitud. </w:t>
      </w:r>
    </w:p>
    <w:p w14:paraId="00F4B1F7" w14:textId="77777777" w:rsidR="00650ECF" w:rsidRPr="009150B2" w:rsidRDefault="00650ECF" w:rsidP="00650ECF">
      <w:pPr>
        <w:pStyle w:val="Loendilik"/>
        <w:numPr>
          <w:ilvl w:val="1"/>
          <w:numId w:val="19"/>
        </w:numPr>
        <w:spacing w:line="276" w:lineRule="auto"/>
        <w:ind w:left="0" w:hanging="11"/>
        <w:jc w:val="both"/>
        <w:rPr>
          <w:rFonts w:ascii="Times New Roman" w:hAnsi="Times New Roman" w:cs="Times New Roman"/>
        </w:rPr>
      </w:pPr>
      <w:r w:rsidRPr="009150B2">
        <w:rPr>
          <w:rFonts w:ascii="Times New Roman" w:hAnsi="Times New Roman" w:cs="Times New Roman"/>
        </w:rPr>
        <w:t>Loodav ja Tellijale üleantava dokumentatsiooni failid peavad olema redigeeritavad. Dokumentatsioon loetakse Tellijale üleantuks kui dokumentatsiooni lõplikule versioonile on antud tellijapoolne aktsept.</w:t>
      </w:r>
    </w:p>
    <w:p w14:paraId="4CAFF67F" w14:textId="025E4F4B" w:rsidR="00BE5736" w:rsidRPr="009150B2" w:rsidRDefault="00650ECF" w:rsidP="00D45322">
      <w:pPr>
        <w:pStyle w:val="Loendilik"/>
        <w:numPr>
          <w:ilvl w:val="1"/>
          <w:numId w:val="19"/>
        </w:numPr>
        <w:spacing w:line="276" w:lineRule="auto"/>
        <w:ind w:left="0" w:hanging="11"/>
        <w:jc w:val="both"/>
        <w:rPr>
          <w:rFonts w:ascii="Verdana" w:hAnsi="Verdana"/>
        </w:rPr>
      </w:pPr>
      <w:r w:rsidRPr="009150B2">
        <w:rPr>
          <w:rFonts w:ascii="Times New Roman" w:hAnsi="Times New Roman" w:cs="Times New Roman"/>
        </w:rPr>
        <w:t xml:space="preserve">Tööde teostamisel tuleb lähtuda  </w:t>
      </w:r>
      <w:r w:rsidR="007B651C" w:rsidRPr="009150B2">
        <w:rPr>
          <w:rFonts w:ascii="Times New Roman" w:hAnsi="Times New Roman" w:cs="Times New Roman"/>
        </w:rPr>
        <w:t>Transpordiameti</w:t>
      </w:r>
      <w:r w:rsidRPr="009150B2">
        <w:rPr>
          <w:rFonts w:ascii="Times New Roman" w:hAnsi="Times New Roman" w:cs="Times New Roman"/>
        </w:rPr>
        <w:t xml:space="preserve"> mittefunktsionaalsetest nõuetest (MFN), mis on leitav aadressilt</w:t>
      </w:r>
      <w:r w:rsidR="002328F8" w:rsidRPr="009150B2">
        <w:rPr>
          <w:rFonts w:ascii="Times New Roman" w:hAnsi="Times New Roman" w:cs="Times New Roman"/>
        </w:rPr>
        <w:t xml:space="preserve"> </w:t>
      </w:r>
      <w:hyperlink r:id="rId8" w:history="1">
        <w:proofErr w:type="spellStart"/>
        <w:r w:rsidR="002328F8" w:rsidRPr="009150B2">
          <w:rPr>
            <w:rStyle w:val="Hperlink"/>
            <w:color w:val="auto"/>
          </w:rPr>
          <w:t>Files</w:t>
        </w:r>
        <w:proofErr w:type="spellEnd"/>
        <w:r w:rsidR="002328F8" w:rsidRPr="009150B2">
          <w:rPr>
            <w:rStyle w:val="Hperlink"/>
            <w:color w:val="auto"/>
          </w:rPr>
          <w:t xml:space="preserve"> · 1.0 · TRAM-</w:t>
        </w:r>
        <w:proofErr w:type="spellStart"/>
        <w:r w:rsidR="002328F8" w:rsidRPr="009150B2">
          <w:rPr>
            <w:rStyle w:val="Hperlink"/>
            <w:color w:val="auto"/>
          </w:rPr>
          <w:t>public</w:t>
        </w:r>
        <w:proofErr w:type="spellEnd"/>
        <w:r w:rsidR="002328F8" w:rsidRPr="009150B2">
          <w:rPr>
            <w:rStyle w:val="Hperlink"/>
            <w:color w:val="auto"/>
          </w:rPr>
          <w:t xml:space="preserve"> / MFN · </w:t>
        </w:r>
        <w:proofErr w:type="spellStart"/>
        <w:r w:rsidR="002328F8" w:rsidRPr="009150B2">
          <w:rPr>
            <w:rStyle w:val="Hperlink"/>
            <w:color w:val="auto"/>
          </w:rPr>
          <w:t>GitLab</w:t>
        </w:r>
        <w:proofErr w:type="spellEnd"/>
      </w:hyperlink>
      <w:r w:rsidRPr="009150B2">
        <w:rPr>
          <w:rFonts w:ascii="Times New Roman" w:hAnsi="Times New Roman" w:cs="Times New Roman"/>
        </w:rPr>
        <w:t xml:space="preserve"> </w:t>
      </w:r>
    </w:p>
    <w:sectPr w:rsidR="00BE5736" w:rsidRPr="00915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B0"/>
    <w:multiLevelType w:val="hybridMultilevel"/>
    <w:tmpl w:val="4492FF1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2A3A0E"/>
    <w:multiLevelType w:val="hybridMultilevel"/>
    <w:tmpl w:val="F06ACBBE"/>
    <w:lvl w:ilvl="0" w:tplc="04250001">
      <w:start w:val="1"/>
      <w:numFmt w:val="bullet"/>
      <w:lvlText w:val=""/>
      <w:lvlJc w:val="left"/>
      <w:pPr>
        <w:ind w:left="1080" w:hanging="360"/>
      </w:pPr>
      <w:rPr>
        <w:rFonts w:ascii="Symbol" w:hAnsi="Symbol"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D274A37"/>
    <w:multiLevelType w:val="hybridMultilevel"/>
    <w:tmpl w:val="BAB8A99A"/>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 w15:restartNumberingAfterBreak="0">
    <w:nsid w:val="146103A7"/>
    <w:multiLevelType w:val="hybridMultilevel"/>
    <w:tmpl w:val="AC4C4A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F31E1E"/>
    <w:multiLevelType w:val="multilevel"/>
    <w:tmpl w:val="803CDF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F6BCB"/>
    <w:multiLevelType w:val="hybridMultilevel"/>
    <w:tmpl w:val="8410CD3A"/>
    <w:lvl w:ilvl="0" w:tplc="C298DA16">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645261A"/>
    <w:multiLevelType w:val="hybridMultilevel"/>
    <w:tmpl w:val="D44012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CE13145"/>
    <w:multiLevelType w:val="hybridMultilevel"/>
    <w:tmpl w:val="DAFA6C4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0A2B00"/>
    <w:multiLevelType w:val="hybridMultilevel"/>
    <w:tmpl w:val="9A9832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B0838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F71D94"/>
    <w:multiLevelType w:val="hybridMultilevel"/>
    <w:tmpl w:val="FE9C47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647CED"/>
    <w:multiLevelType w:val="hybridMultilevel"/>
    <w:tmpl w:val="C5921B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057640D"/>
    <w:multiLevelType w:val="hybridMultilevel"/>
    <w:tmpl w:val="17D47FEC"/>
    <w:lvl w:ilvl="0" w:tplc="145ED022">
      <w:start w:val="1"/>
      <w:numFmt w:val="decimal"/>
      <w:lvlText w:val="%1."/>
      <w:lvlJc w:val="left"/>
      <w:pPr>
        <w:ind w:left="720" w:hanging="360"/>
      </w:pPr>
    </w:lvl>
    <w:lvl w:ilvl="1" w:tplc="694AB718">
      <w:start w:val="1"/>
      <w:numFmt w:val="lowerLetter"/>
      <w:lvlText w:val="%2."/>
      <w:lvlJc w:val="left"/>
      <w:pPr>
        <w:ind w:left="1440" w:hanging="360"/>
      </w:pPr>
    </w:lvl>
    <w:lvl w:ilvl="2" w:tplc="B4DC128C">
      <w:start w:val="1"/>
      <w:numFmt w:val="lowerRoman"/>
      <w:lvlText w:val="%3."/>
      <w:lvlJc w:val="right"/>
      <w:pPr>
        <w:ind w:left="2160" w:hanging="180"/>
      </w:pPr>
    </w:lvl>
    <w:lvl w:ilvl="3" w:tplc="E9BC811E">
      <w:start w:val="1"/>
      <w:numFmt w:val="decimal"/>
      <w:lvlText w:val="%4."/>
      <w:lvlJc w:val="left"/>
      <w:pPr>
        <w:ind w:left="2880" w:hanging="360"/>
      </w:pPr>
    </w:lvl>
    <w:lvl w:ilvl="4" w:tplc="D27EC41C">
      <w:start w:val="1"/>
      <w:numFmt w:val="lowerLetter"/>
      <w:lvlText w:val="%5."/>
      <w:lvlJc w:val="left"/>
      <w:pPr>
        <w:ind w:left="3600" w:hanging="360"/>
      </w:pPr>
    </w:lvl>
    <w:lvl w:ilvl="5" w:tplc="00E6C55E">
      <w:start w:val="1"/>
      <w:numFmt w:val="lowerRoman"/>
      <w:lvlText w:val="%6."/>
      <w:lvlJc w:val="right"/>
      <w:pPr>
        <w:ind w:left="4320" w:hanging="180"/>
      </w:pPr>
    </w:lvl>
    <w:lvl w:ilvl="6" w:tplc="2AB6FF62">
      <w:start w:val="1"/>
      <w:numFmt w:val="decimal"/>
      <w:lvlText w:val="%7."/>
      <w:lvlJc w:val="left"/>
      <w:pPr>
        <w:ind w:left="5040" w:hanging="360"/>
      </w:pPr>
    </w:lvl>
    <w:lvl w:ilvl="7" w:tplc="F7CAB038">
      <w:start w:val="1"/>
      <w:numFmt w:val="lowerLetter"/>
      <w:lvlText w:val="%8."/>
      <w:lvlJc w:val="left"/>
      <w:pPr>
        <w:ind w:left="5760" w:hanging="360"/>
      </w:pPr>
    </w:lvl>
    <w:lvl w:ilvl="8" w:tplc="03149482">
      <w:start w:val="1"/>
      <w:numFmt w:val="lowerRoman"/>
      <w:lvlText w:val="%9."/>
      <w:lvlJc w:val="right"/>
      <w:pPr>
        <w:ind w:left="6480" w:hanging="180"/>
      </w:pPr>
    </w:lvl>
  </w:abstractNum>
  <w:abstractNum w:abstractNumId="13" w15:restartNumberingAfterBreak="0">
    <w:nsid w:val="6AFF0B7D"/>
    <w:multiLevelType w:val="hybridMultilevel"/>
    <w:tmpl w:val="F5A8F614"/>
    <w:lvl w:ilvl="0" w:tplc="FFFFFFFF">
      <w:start w:val="1"/>
      <w:numFmt w:val="decimal"/>
      <w:lvlText w:val="%1."/>
      <w:lvlJc w:val="left"/>
      <w:pPr>
        <w:ind w:left="720" w:hanging="360"/>
      </w:pPr>
      <w:rPr>
        <w:color w:val="auto"/>
      </w:rPr>
    </w:lvl>
    <w:lvl w:ilvl="1" w:tplc="042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AB616D"/>
    <w:multiLevelType w:val="hybridMultilevel"/>
    <w:tmpl w:val="A03E0794"/>
    <w:lvl w:ilvl="0" w:tplc="0425000F">
      <w:start w:val="1"/>
      <w:numFmt w:val="decimal"/>
      <w:lvlText w:val="%1."/>
      <w:lvlJc w:val="left"/>
      <w:pPr>
        <w:ind w:left="784" w:hanging="360"/>
      </w:p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15" w15:restartNumberingAfterBreak="0">
    <w:nsid w:val="750A52E8"/>
    <w:multiLevelType w:val="multilevel"/>
    <w:tmpl w:val="29E0D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B1596C"/>
    <w:multiLevelType w:val="hybridMultilevel"/>
    <w:tmpl w:val="7778AF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B41332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478689">
    <w:abstractNumId w:val="4"/>
  </w:num>
  <w:num w:numId="2" w16cid:durableId="1376738037">
    <w:abstractNumId w:val="5"/>
  </w:num>
  <w:num w:numId="3" w16cid:durableId="1977829610">
    <w:abstractNumId w:val="2"/>
  </w:num>
  <w:num w:numId="4" w16cid:durableId="1911382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418622">
    <w:abstractNumId w:val="14"/>
  </w:num>
  <w:num w:numId="6" w16cid:durableId="1563448738">
    <w:abstractNumId w:val="13"/>
  </w:num>
  <w:num w:numId="7" w16cid:durableId="556822518">
    <w:abstractNumId w:val="0"/>
  </w:num>
  <w:num w:numId="8" w16cid:durableId="403727661">
    <w:abstractNumId w:val="6"/>
  </w:num>
  <w:num w:numId="9" w16cid:durableId="212934784">
    <w:abstractNumId w:val="16"/>
  </w:num>
  <w:num w:numId="10" w16cid:durableId="1002010736">
    <w:abstractNumId w:val="7"/>
  </w:num>
  <w:num w:numId="11" w16cid:durableId="2025278130">
    <w:abstractNumId w:val="10"/>
  </w:num>
  <w:num w:numId="12" w16cid:durableId="143396281">
    <w:abstractNumId w:val="3"/>
  </w:num>
  <w:num w:numId="13" w16cid:durableId="1894460557">
    <w:abstractNumId w:val="11"/>
  </w:num>
  <w:num w:numId="14" w16cid:durableId="297035762">
    <w:abstractNumId w:val="17"/>
  </w:num>
  <w:num w:numId="15" w16cid:durableId="441074393">
    <w:abstractNumId w:val="9"/>
  </w:num>
  <w:num w:numId="16" w16cid:durableId="286552322">
    <w:abstractNumId w:val="12"/>
  </w:num>
  <w:num w:numId="17" w16cid:durableId="625476001">
    <w:abstractNumId w:val="1"/>
  </w:num>
  <w:num w:numId="18" w16cid:durableId="867790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5342092">
    <w:abstractNumId w:val="15"/>
  </w:num>
  <w:num w:numId="20" w16cid:durableId="558202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FC"/>
    <w:rsid w:val="00015A2C"/>
    <w:rsid w:val="00046218"/>
    <w:rsid w:val="00047EC0"/>
    <w:rsid w:val="00047EEA"/>
    <w:rsid w:val="00051B90"/>
    <w:rsid w:val="000740EC"/>
    <w:rsid w:val="00097AA8"/>
    <w:rsid w:val="000B5EBE"/>
    <w:rsid w:val="000F69EE"/>
    <w:rsid w:val="001001BD"/>
    <w:rsid w:val="00115E41"/>
    <w:rsid w:val="0017244D"/>
    <w:rsid w:val="001C3111"/>
    <w:rsid w:val="001C462D"/>
    <w:rsid w:val="001C5BA3"/>
    <w:rsid w:val="001F297D"/>
    <w:rsid w:val="0022408A"/>
    <w:rsid w:val="002328F8"/>
    <w:rsid w:val="00244E62"/>
    <w:rsid w:val="0027092D"/>
    <w:rsid w:val="00295FD4"/>
    <w:rsid w:val="0029740F"/>
    <w:rsid w:val="002D6CCF"/>
    <w:rsid w:val="00312C4E"/>
    <w:rsid w:val="00331E0B"/>
    <w:rsid w:val="003715A3"/>
    <w:rsid w:val="003C71F7"/>
    <w:rsid w:val="003C7F74"/>
    <w:rsid w:val="00420C47"/>
    <w:rsid w:val="00451ADC"/>
    <w:rsid w:val="0046678C"/>
    <w:rsid w:val="004B1762"/>
    <w:rsid w:val="004C4D45"/>
    <w:rsid w:val="004D0700"/>
    <w:rsid w:val="00513538"/>
    <w:rsid w:val="00533EB1"/>
    <w:rsid w:val="0053630F"/>
    <w:rsid w:val="00595F83"/>
    <w:rsid w:val="005B1546"/>
    <w:rsid w:val="005D049E"/>
    <w:rsid w:val="005F3ECC"/>
    <w:rsid w:val="00624D05"/>
    <w:rsid w:val="00640EC8"/>
    <w:rsid w:val="00643DA0"/>
    <w:rsid w:val="00650ECF"/>
    <w:rsid w:val="0066488B"/>
    <w:rsid w:val="00682F09"/>
    <w:rsid w:val="006E735E"/>
    <w:rsid w:val="00711A93"/>
    <w:rsid w:val="00716431"/>
    <w:rsid w:val="00747B5D"/>
    <w:rsid w:val="007611FE"/>
    <w:rsid w:val="007B651C"/>
    <w:rsid w:val="007C45CF"/>
    <w:rsid w:val="007E0276"/>
    <w:rsid w:val="007E2F25"/>
    <w:rsid w:val="008315FB"/>
    <w:rsid w:val="00847A86"/>
    <w:rsid w:val="00860263"/>
    <w:rsid w:val="008624FD"/>
    <w:rsid w:val="008B5E19"/>
    <w:rsid w:val="008C018D"/>
    <w:rsid w:val="008C66C4"/>
    <w:rsid w:val="008C7952"/>
    <w:rsid w:val="008D46FC"/>
    <w:rsid w:val="008D57FC"/>
    <w:rsid w:val="008F2CE1"/>
    <w:rsid w:val="009150B2"/>
    <w:rsid w:val="009165B1"/>
    <w:rsid w:val="0092017D"/>
    <w:rsid w:val="00927B69"/>
    <w:rsid w:val="0093549B"/>
    <w:rsid w:val="00936D2A"/>
    <w:rsid w:val="00946E4B"/>
    <w:rsid w:val="009516CF"/>
    <w:rsid w:val="00982809"/>
    <w:rsid w:val="009828D7"/>
    <w:rsid w:val="00987DC1"/>
    <w:rsid w:val="009A0767"/>
    <w:rsid w:val="009A7857"/>
    <w:rsid w:val="009D277A"/>
    <w:rsid w:val="009D6D3C"/>
    <w:rsid w:val="00A003B1"/>
    <w:rsid w:val="00A325E3"/>
    <w:rsid w:val="00A641DD"/>
    <w:rsid w:val="00A90168"/>
    <w:rsid w:val="00A9582B"/>
    <w:rsid w:val="00AE6182"/>
    <w:rsid w:val="00AF16A1"/>
    <w:rsid w:val="00B00999"/>
    <w:rsid w:val="00B51E91"/>
    <w:rsid w:val="00B614C8"/>
    <w:rsid w:val="00B748FA"/>
    <w:rsid w:val="00BB2A0B"/>
    <w:rsid w:val="00BB5C91"/>
    <w:rsid w:val="00BE5736"/>
    <w:rsid w:val="00C23B32"/>
    <w:rsid w:val="00C6081B"/>
    <w:rsid w:val="00C768AF"/>
    <w:rsid w:val="00C82E48"/>
    <w:rsid w:val="00C944DA"/>
    <w:rsid w:val="00CC620B"/>
    <w:rsid w:val="00CF7F7D"/>
    <w:rsid w:val="00D11932"/>
    <w:rsid w:val="00D1532F"/>
    <w:rsid w:val="00D21178"/>
    <w:rsid w:val="00D216E8"/>
    <w:rsid w:val="00D45322"/>
    <w:rsid w:val="00D66524"/>
    <w:rsid w:val="00DA339F"/>
    <w:rsid w:val="00DC187F"/>
    <w:rsid w:val="00DC41C5"/>
    <w:rsid w:val="00DF220C"/>
    <w:rsid w:val="00E02CC0"/>
    <w:rsid w:val="00E067FE"/>
    <w:rsid w:val="00E2480A"/>
    <w:rsid w:val="00E34775"/>
    <w:rsid w:val="00E7487F"/>
    <w:rsid w:val="00E966F5"/>
    <w:rsid w:val="00EF69AA"/>
    <w:rsid w:val="00F12D3A"/>
    <w:rsid w:val="00F154C7"/>
    <w:rsid w:val="00FA109D"/>
    <w:rsid w:val="00FD04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2131"/>
  <w15:chartTrackingRefBased/>
  <w15:docId w15:val="{F07804AD-0989-423B-AF50-F7982A58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link w:val="Pealkiri2Mrk"/>
    <w:uiPriority w:val="9"/>
    <w:qFormat/>
    <w:rsid w:val="00BE57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Loend - ÄN,Loend - KI,Normaalne kehatekst,Mummuga loetelu,List (bullet),Listenabsatz1,Sarašo pastraipa.Bullet,Bullet EY,Sarašo pastraipa1,Numbering,ERP-List Paragraph,List Paragraph11,List Paragraph1,Sarašo pastraipa,Bullet,Loendi l?ik"/>
    <w:basedOn w:val="Normaallaad"/>
    <w:link w:val="LoendilikMrk"/>
    <w:uiPriority w:val="34"/>
    <w:qFormat/>
    <w:rsid w:val="008D46FC"/>
    <w:pPr>
      <w:spacing w:after="0" w:line="240" w:lineRule="auto"/>
      <w:ind w:left="720"/>
      <w:contextualSpacing/>
    </w:pPr>
    <w:rPr>
      <w:sz w:val="24"/>
      <w:szCs w:val="24"/>
    </w:rPr>
  </w:style>
  <w:style w:type="character" w:styleId="Hperlink">
    <w:name w:val="Hyperlink"/>
    <w:uiPriority w:val="99"/>
    <w:unhideWhenUsed/>
    <w:rsid w:val="008D46FC"/>
    <w:rPr>
      <w:color w:val="0000FF"/>
      <w:u w:val="single"/>
    </w:rPr>
  </w:style>
  <w:style w:type="paragraph" w:styleId="Lihttekst">
    <w:name w:val="Plain Text"/>
    <w:basedOn w:val="Normaallaad"/>
    <w:link w:val="LihttekstMrk"/>
    <w:uiPriority w:val="99"/>
    <w:unhideWhenUsed/>
    <w:rsid w:val="008D46FC"/>
    <w:pPr>
      <w:spacing w:after="0" w:line="240" w:lineRule="auto"/>
    </w:pPr>
    <w:rPr>
      <w:rFonts w:ascii="Calibri" w:eastAsia="Calibri" w:hAnsi="Calibri" w:cs="Consolas"/>
      <w:szCs w:val="21"/>
    </w:rPr>
  </w:style>
  <w:style w:type="character" w:customStyle="1" w:styleId="LihttekstMrk">
    <w:name w:val="Lihttekst Märk"/>
    <w:basedOn w:val="Liguvaikefont"/>
    <w:link w:val="Lihttekst"/>
    <w:uiPriority w:val="99"/>
    <w:rsid w:val="008D46FC"/>
    <w:rPr>
      <w:rFonts w:ascii="Calibri" w:eastAsia="Calibri" w:hAnsi="Calibri" w:cs="Consolas"/>
      <w:szCs w:val="21"/>
    </w:rPr>
  </w:style>
  <w:style w:type="character" w:styleId="Lahendamatamainimine">
    <w:name w:val="Unresolved Mention"/>
    <w:basedOn w:val="Liguvaikefont"/>
    <w:uiPriority w:val="99"/>
    <w:semiHidden/>
    <w:unhideWhenUsed/>
    <w:rsid w:val="00051B90"/>
    <w:rPr>
      <w:color w:val="605E5C"/>
      <w:shd w:val="clear" w:color="auto" w:fill="E1DFDD"/>
    </w:rPr>
  </w:style>
  <w:style w:type="character" w:styleId="Klastatudhperlink">
    <w:name w:val="FollowedHyperlink"/>
    <w:basedOn w:val="Liguvaikefont"/>
    <w:uiPriority w:val="99"/>
    <w:semiHidden/>
    <w:unhideWhenUsed/>
    <w:rsid w:val="00051B90"/>
    <w:rPr>
      <w:color w:val="954F72" w:themeColor="followedHyperlink"/>
      <w:u w:val="single"/>
    </w:rPr>
  </w:style>
  <w:style w:type="character" w:styleId="Kommentaariviide">
    <w:name w:val="annotation reference"/>
    <w:basedOn w:val="Liguvaikefont"/>
    <w:uiPriority w:val="99"/>
    <w:semiHidden/>
    <w:unhideWhenUsed/>
    <w:rsid w:val="00051B90"/>
    <w:rPr>
      <w:sz w:val="16"/>
      <w:szCs w:val="16"/>
    </w:rPr>
  </w:style>
  <w:style w:type="paragraph" w:styleId="Kommentaaritekst">
    <w:name w:val="annotation text"/>
    <w:basedOn w:val="Normaallaad"/>
    <w:link w:val="KommentaaritekstMrk"/>
    <w:uiPriority w:val="99"/>
    <w:unhideWhenUsed/>
    <w:rsid w:val="00051B90"/>
    <w:pPr>
      <w:spacing w:line="240" w:lineRule="auto"/>
    </w:pPr>
    <w:rPr>
      <w:sz w:val="20"/>
      <w:szCs w:val="20"/>
    </w:rPr>
  </w:style>
  <w:style w:type="character" w:customStyle="1" w:styleId="KommentaaritekstMrk">
    <w:name w:val="Kommentaari tekst Märk"/>
    <w:basedOn w:val="Liguvaikefont"/>
    <w:link w:val="Kommentaaritekst"/>
    <w:uiPriority w:val="99"/>
    <w:rsid w:val="00051B90"/>
    <w:rPr>
      <w:sz w:val="20"/>
      <w:szCs w:val="20"/>
    </w:rPr>
  </w:style>
  <w:style w:type="paragraph" w:styleId="Kommentaariteema">
    <w:name w:val="annotation subject"/>
    <w:basedOn w:val="Kommentaaritekst"/>
    <w:next w:val="Kommentaaritekst"/>
    <w:link w:val="KommentaariteemaMrk"/>
    <w:uiPriority w:val="99"/>
    <w:semiHidden/>
    <w:unhideWhenUsed/>
    <w:rsid w:val="00051B90"/>
    <w:rPr>
      <w:b/>
      <w:bCs/>
    </w:rPr>
  </w:style>
  <w:style w:type="character" w:customStyle="1" w:styleId="KommentaariteemaMrk">
    <w:name w:val="Kommentaari teema Märk"/>
    <w:basedOn w:val="KommentaaritekstMrk"/>
    <w:link w:val="Kommentaariteema"/>
    <w:uiPriority w:val="99"/>
    <w:semiHidden/>
    <w:rsid w:val="00051B90"/>
    <w:rPr>
      <w:b/>
      <w:bCs/>
      <w:sz w:val="20"/>
      <w:szCs w:val="20"/>
    </w:rPr>
  </w:style>
  <w:style w:type="paragraph" w:styleId="Jutumullitekst">
    <w:name w:val="Balloon Text"/>
    <w:basedOn w:val="Normaallaad"/>
    <w:link w:val="JutumullitekstMrk"/>
    <w:uiPriority w:val="99"/>
    <w:semiHidden/>
    <w:unhideWhenUsed/>
    <w:rsid w:val="00E02CC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02CC0"/>
    <w:rPr>
      <w:rFonts w:ascii="Segoe UI" w:hAnsi="Segoe UI" w:cs="Segoe UI"/>
      <w:sz w:val="18"/>
      <w:szCs w:val="18"/>
    </w:rPr>
  </w:style>
  <w:style w:type="paragraph" w:styleId="Redaktsioon">
    <w:name w:val="Revision"/>
    <w:hidden/>
    <w:uiPriority w:val="99"/>
    <w:semiHidden/>
    <w:rsid w:val="00BE5736"/>
    <w:pPr>
      <w:spacing w:after="0" w:line="240" w:lineRule="auto"/>
    </w:pPr>
  </w:style>
  <w:style w:type="character" w:customStyle="1" w:styleId="Pealkiri2Mrk">
    <w:name w:val="Pealkiri 2 Märk"/>
    <w:basedOn w:val="Liguvaikefont"/>
    <w:link w:val="Pealkiri2"/>
    <w:uiPriority w:val="9"/>
    <w:rsid w:val="00BE5736"/>
    <w:rPr>
      <w:rFonts w:ascii="Times New Roman" w:eastAsia="Times New Roman" w:hAnsi="Times New Roman" w:cs="Times New Roman"/>
      <w:b/>
      <w:bCs/>
      <w:sz w:val="36"/>
      <w:szCs w:val="36"/>
      <w:lang w:eastAsia="en-GB"/>
    </w:rPr>
  </w:style>
  <w:style w:type="character" w:styleId="Nutilink">
    <w:name w:val="Smart Link"/>
    <w:basedOn w:val="Liguvaikefont"/>
    <w:uiPriority w:val="99"/>
    <w:semiHidden/>
    <w:unhideWhenUsed/>
    <w:rsid w:val="005D049E"/>
    <w:rPr>
      <w:color w:val="0000FF"/>
      <w:u w:val="single"/>
      <w:shd w:val="clear" w:color="auto" w:fill="F3F2F1"/>
    </w:rPr>
  </w:style>
  <w:style w:type="character" w:customStyle="1" w:styleId="LoendilikMrk">
    <w:name w:val="Loendi lõik Märk"/>
    <w:aliases w:val="Loend - ÄN Märk,Loend - KI Märk,Normaalne kehatekst Märk,Mummuga loetelu Märk,List (bullet) Märk,Listenabsatz1 Märk,Sarašo pastraipa.Bullet Märk,Bullet EY Märk,Sarašo pastraipa1 Märk,Numbering Märk,ERP-List Paragraph Märk,Bullet Märk"/>
    <w:basedOn w:val="Liguvaikefont"/>
    <w:link w:val="Loendilik"/>
    <w:uiPriority w:val="34"/>
    <w:locked/>
    <w:rsid w:val="009D277A"/>
    <w:rPr>
      <w:sz w:val="24"/>
      <w:szCs w:val="24"/>
    </w:rPr>
  </w:style>
  <w:style w:type="paragraph" w:customStyle="1" w:styleId="Default">
    <w:name w:val="Default"/>
    <w:qFormat/>
    <w:rsid w:val="009D277A"/>
    <w:pPr>
      <w:suppressAutoHyphens/>
      <w:spacing w:after="0" w:line="240" w:lineRule="auto"/>
    </w:pPr>
    <w:rPr>
      <w:rFonts w:ascii="Arial" w:eastAsia="Times New Roman" w:hAnsi="Arial" w:cs="Arial"/>
      <w:color w:val="000000"/>
      <w:sz w:val="24"/>
      <w:szCs w:val="24"/>
    </w:rPr>
  </w:style>
  <w:style w:type="table" w:styleId="Kontuurtabel">
    <w:name w:val="Table Grid"/>
    <w:basedOn w:val="Normaaltabel"/>
    <w:uiPriority w:val="39"/>
    <w:rsid w:val="00650E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05">
      <w:bodyDiv w:val="1"/>
      <w:marLeft w:val="0"/>
      <w:marRight w:val="0"/>
      <w:marTop w:val="0"/>
      <w:marBottom w:val="0"/>
      <w:divBdr>
        <w:top w:val="none" w:sz="0" w:space="0" w:color="auto"/>
        <w:left w:val="none" w:sz="0" w:space="0" w:color="auto"/>
        <w:bottom w:val="none" w:sz="0" w:space="0" w:color="auto"/>
        <w:right w:val="none" w:sz="0" w:space="0" w:color="auto"/>
      </w:divBdr>
    </w:div>
    <w:div w:id="95636988">
      <w:bodyDiv w:val="1"/>
      <w:marLeft w:val="0"/>
      <w:marRight w:val="0"/>
      <w:marTop w:val="0"/>
      <w:marBottom w:val="0"/>
      <w:divBdr>
        <w:top w:val="none" w:sz="0" w:space="0" w:color="auto"/>
        <w:left w:val="none" w:sz="0" w:space="0" w:color="auto"/>
        <w:bottom w:val="none" w:sz="0" w:space="0" w:color="auto"/>
        <w:right w:val="none" w:sz="0" w:space="0" w:color="auto"/>
      </w:divBdr>
    </w:div>
    <w:div w:id="294675528">
      <w:bodyDiv w:val="1"/>
      <w:marLeft w:val="0"/>
      <w:marRight w:val="0"/>
      <w:marTop w:val="0"/>
      <w:marBottom w:val="0"/>
      <w:divBdr>
        <w:top w:val="none" w:sz="0" w:space="0" w:color="auto"/>
        <w:left w:val="none" w:sz="0" w:space="0" w:color="auto"/>
        <w:bottom w:val="none" w:sz="0" w:space="0" w:color="auto"/>
        <w:right w:val="none" w:sz="0" w:space="0" w:color="auto"/>
      </w:divBdr>
    </w:div>
    <w:div w:id="505286075">
      <w:bodyDiv w:val="1"/>
      <w:marLeft w:val="0"/>
      <w:marRight w:val="0"/>
      <w:marTop w:val="0"/>
      <w:marBottom w:val="0"/>
      <w:divBdr>
        <w:top w:val="none" w:sz="0" w:space="0" w:color="auto"/>
        <w:left w:val="none" w:sz="0" w:space="0" w:color="auto"/>
        <w:bottom w:val="none" w:sz="0" w:space="0" w:color="auto"/>
        <w:right w:val="none" w:sz="0" w:space="0" w:color="auto"/>
      </w:divBdr>
    </w:div>
    <w:div w:id="547298856">
      <w:bodyDiv w:val="1"/>
      <w:marLeft w:val="0"/>
      <w:marRight w:val="0"/>
      <w:marTop w:val="0"/>
      <w:marBottom w:val="0"/>
      <w:divBdr>
        <w:top w:val="none" w:sz="0" w:space="0" w:color="auto"/>
        <w:left w:val="none" w:sz="0" w:space="0" w:color="auto"/>
        <w:bottom w:val="none" w:sz="0" w:space="0" w:color="auto"/>
        <w:right w:val="none" w:sz="0" w:space="0" w:color="auto"/>
      </w:divBdr>
    </w:div>
    <w:div w:id="726418352">
      <w:bodyDiv w:val="1"/>
      <w:marLeft w:val="0"/>
      <w:marRight w:val="0"/>
      <w:marTop w:val="0"/>
      <w:marBottom w:val="0"/>
      <w:divBdr>
        <w:top w:val="none" w:sz="0" w:space="0" w:color="auto"/>
        <w:left w:val="none" w:sz="0" w:space="0" w:color="auto"/>
        <w:bottom w:val="none" w:sz="0" w:space="0" w:color="auto"/>
        <w:right w:val="none" w:sz="0" w:space="0" w:color="auto"/>
      </w:divBdr>
    </w:div>
    <w:div w:id="880240530">
      <w:bodyDiv w:val="1"/>
      <w:marLeft w:val="0"/>
      <w:marRight w:val="0"/>
      <w:marTop w:val="0"/>
      <w:marBottom w:val="0"/>
      <w:divBdr>
        <w:top w:val="none" w:sz="0" w:space="0" w:color="auto"/>
        <w:left w:val="none" w:sz="0" w:space="0" w:color="auto"/>
        <w:bottom w:val="none" w:sz="0" w:space="0" w:color="auto"/>
        <w:right w:val="none" w:sz="0" w:space="0" w:color="auto"/>
      </w:divBdr>
    </w:div>
    <w:div w:id="1203636107">
      <w:bodyDiv w:val="1"/>
      <w:marLeft w:val="0"/>
      <w:marRight w:val="0"/>
      <w:marTop w:val="0"/>
      <w:marBottom w:val="0"/>
      <w:divBdr>
        <w:top w:val="none" w:sz="0" w:space="0" w:color="auto"/>
        <w:left w:val="none" w:sz="0" w:space="0" w:color="auto"/>
        <w:bottom w:val="none" w:sz="0" w:space="0" w:color="auto"/>
        <w:right w:val="none" w:sz="0" w:space="0" w:color="auto"/>
      </w:divBdr>
    </w:div>
    <w:div w:id="1354767014">
      <w:bodyDiv w:val="1"/>
      <w:marLeft w:val="0"/>
      <w:marRight w:val="0"/>
      <w:marTop w:val="0"/>
      <w:marBottom w:val="0"/>
      <w:divBdr>
        <w:top w:val="none" w:sz="0" w:space="0" w:color="auto"/>
        <w:left w:val="none" w:sz="0" w:space="0" w:color="auto"/>
        <w:bottom w:val="none" w:sz="0" w:space="0" w:color="auto"/>
        <w:right w:val="none" w:sz="0" w:space="0" w:color="auto"/>
      </w:divBdr>
    </w:div>
    <w:div w:id="1683625601">
      <w:bodyDiv w:val="1"/>
      <w:marLeft w:val="0"/>
      <w:marRight w:val="0"/>
      <w:marTop w:val="0"/>
      <w:marBottom w:val="0"/>
      <w:divBdr>
        <w:top w:val="none" w:sz="0" w:space="0" w:color="auto"/>
        <w:left w:val="none" w:sz="0" w:space="0" w:color="auto"/>
        <w:bottom w:val="none" w:sz="0" w:space="0" w:color="auto"/>
        <w:right w:val="none" w:sz="0" w:space="0" w:color="auto"/>
      </w:divBdr>
    </w:div>
    <w:div w:id="17696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transpordiamet.ee/tram-public/mfn/-/tree/1.0?ref_type=tag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7F2A996F2EF408F10BD5B66243F70" ma:contentTypeVersion="32" ma:contentTypeDescription="Loo uus dokument" ma:contentTypeScope="" ma:versionID="5ea062c56e4d9c63cc53d11f32eb0dad">
  <xsd:schema xmlns:xsd="http://www.w3.org/2001/XMLSchema" xmlns:xs="http://www.w3.org/2001/XMLSchema" xmlns:p="http://schemas.microsoft.com/office/2006/metadata/properties" xmlns:ns2="ef950138-365b-4d94-a962-a2c26c4d7ec7" xmlns:ns3="a0aca1b6-6bb9-4eb5-8a3c-3c8181279c21" xmlns:ns4="31e09457-c9db-4f10-be3d-ec75c880b275" targetNamespace="http://schemas.microsoft.com/office/2006/metadata/properties" ma:root="true" ma:fieldsID="ef5b55bf6b0539e01aa3069fab6566cf" ns2:_="" ns3:_="" ns4:_="">
    <xsd:import namespace="ef950138-365b-4d94-a962-a2c26c4d7ec7"/>
    <xsd:import namespace="a0aca1b6-6bb9-4eb5-8a3c-3c8181279c21"/>
    <xsd:import namespace="31e09457-c9db-4f10-be3d-ec75c880b275"/>
    <xsd:element name="properties">
      <xsd:complexType>
        <xsd:sequence>
          <xsd:element name="documentManagement">
            <xsd:complexType>
              <xsd:all>
                <xsd:element ref="ns2:IconOverlay"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2:MediaServiceAutoKeyPoints" minOccurs="0"/>
                <xsd:element ref="ns2:MediaServiceKeyPoints" minOccurs="0"/>
                <xsd:element ref="ns2:MediaLengthInSeconds" minOccurs="0"/>
                <xsd:element ref="ns2:Kuup_x00e4_evjakellaaeg"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50138-365b-4d94-a962-a2c26c4d7ec7" elementFormDefault="qualified">
    <xsd:import namespace="http://schemas.microsoft.com/office/2006/documentManagement/types"/>
    <xsd:import namespace="http://schemas.microsoft.com/office/infopath/2007/PartnerControls"/>
    <xsd:element name="IconOverlay" ma:index="9" nillable="true" ma:displayName="IconOverlay" ma:internalName="IconOverlay"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Kuup_x00e4_evjakellaaeg" ma:index="24" nillable="true" ma:displayName="Kuupäev ja kellaaeg" ma:format="DateTime" ma:internalName="Kuup_x00e4_evjakellaaeg">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ca1b6-6bb9-4eb5-8a3c-3c818127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ma:index="8" ma:displayName="Kommentaarid"/>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f950138-365b-4d94-a962-a2c26c4d7ec7" xsi:nil="true"/>
    <lcf76f155ced4ddcb4097134ff3c332f xmlns="ef950138-365b-4d94-a962-a2c26c4d7ec7">
      <Terms xmlns="http://schemas.microsoft.com/office/infopath/2007/PartnerControls"/>
    </lcf76f155ced4ddcb4097134ff3c332f>
    <TaxCatchAll xmlns="31e09457-c9db-4f10-be3d-ec75c880b275" xsi:nil="true"/>
    <Kuup_x00e4_evjakellaaeg xmlns="ef950138-365b-4d94-a962-a2c26c4d7ec7" xsi:nil="true"/>
    <IconOverlay xmlns="ef950138-365b-4d94-a962-a2c26c4d7ec7" xsi:nil="true"/>
  </documentManagement>
</p:properties>
</file>

<file path=customXml/itemProps1.xml><?xml version="1.0" encoding="utf-8"?>
<ds:datastoreItem xmlns:ds="http://schemas.openxmlformats.org/officeDocument/2006/customXml" ds:itemID="{D9085ABE-8EF9-46C2-801C-9DF0F732A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50138-365b-4d94-a962-a2c26c4d7ec7"/>
    <ds:schemaRef ds:uri="a0aca1b6-6bb9-4eb5-8a3c-3c8181279c21"/>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FD6BB-9AA9-4291-A3CC-B7808BF138C0}">
  <ds:schemaRefs>
    <ds:schemaRef ds:uri="http://schemas.microsoft.com/sharepoint/v3/contenttype/forms"/>
  </ds:schemaRefs>
</ds:datastoreItem>
</file>

<file path=customXml/itemProps3.xml><?xml version="1.0" encoding="utf-8"?>
<ds:datastoreItem xmlns:ds="http://schemas.openxmlformats.org/officeDocument/2006/customXml" ds:itemID="{FD0113E4-580F-45FC-9F7F-3135C0E77F22}">
  <ds:schemaRefs>
    <ds:schemaRef ds:uri="http://schemas.microsoft.com/office/2006/metadata/properties"/>
    <ds:schemaRef ds:uri="http://schemas.microsoft.com/office/infopath/2007/PartnerControls"/>
    <ds:schemaRef ds:uri="ef950138-365b-4d94-a962-a2c26c4d7ec7"/>
    <ds:schemaRef ds:uri="31e09457-c9db-4f10-be3d-ec75c880b27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1383</Words>
  <Characters>8028</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283579-tehniline-kirjeldus.docx</dc:title>
  <dc:subject/>
  <dc:creator>Verner Eiber</dc:creator>
  <dc:description/>
  <cp:lastModifiedBy>Anastasija Kikkas</cp:lastModifiedBy>
  <cp:revision>12</cp:revision>
  <dcterms:created xsi:type="dcterms:W3CDTF">2024-11-05T08:29:00Z</dcterms:created>
  <dcterms:modified xsi:type="dcterms:W3CDTF">2024-11-12T08:53:00Z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0x010100E5D7F2A996F2EF408F10BD5B66243F70</vt:lpwstr>
  </property>
  <property fmtid="{D5CDD505-2E9C-101B-9397-08002B2CF9AE}" pid="3" name="MediaServiceImageTags">
    <vt:lpwstr/>
  </property>
</Properties>
</file>